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7C675" w14:textId="77777777" w:rsidR="00EF70EB" w:rsidRDefault="00EF70EB" w:rsidP="00B8500F">
      <w:pPr>
        <w:jc w:val="center"/>
        <w:rPr>
          <w:rFonts w:ascii="Old English Text MT" w:hAnsi="Old English Text MT" w:cs="Arial"/>
          <w:sz w:val="52"/>
          <w:szCs w:val="52"/>
        </w:rPr>
      </w:pPr>
    </w:p>
    <w:p w14:paraId="13A51A8C" w14:textId="77777777"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14:paraId="3FF82E80" w14:textId="77777777" w:rsidR="00E44C67" w:rsidRPr="00E44C67" w:rsidRDefault="00E44C67" w:rsidP="00E44C67">
      <w:pPr>
        <w:spacing w:before="120" w:after="120"/>
        <w:jc w:val="center"/>
        <w:rPr>
          <w:rFonts w:ascii="Footlight MT Light" w:hAnsi="Footlight MT Light" w:cs="Arial"/>
          <w:iCs/>
          <w:noProof/>
          <w:sz w:val="40"/>
          <w:szCs w:val="40"/>
          <w:lang w:bidi="he-IL"/>
        </w:rPr>
      </w:pPr>
      <w:r w:rsidRPr="00E44C67">
        <w:rPr>
          <w:rFonts w:ascii="Footlight MT Light" w:hAnsi="Footlight MT Light" w:cs="Arial"/>
          <w:iCs/>
          <w:noProof/>
          <w:sz w:val="40"/>
          <w:szCs w:val="40"/>
        </w:rPr>
        <w:drawing>
          <wp:inline distT="0" distB="0" distL="0" distR="0" wp14:anchorId="548E5EF8" wp14:editId="74DE3060">
            <wp:extent cx="3867150" cy="25717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867150" cy="2571750"/>
                    </a:xfrm>
                    <a:prstGeom prst="rect">
                      <a:avLst/>
                    </a:prstGeom>
                    <a:noFill/>
                    <a:ln w="9525">
                      <a:noFill/>
                      <a:miter lim="800000"/>
                      <a:headEnd/>
                      <a:tailEnd/>
                    </a:ln>
                  </pic:spPr>
                </pic:pic>
              </a:graphicData>
            </a:graphic>
          </wp:inline>
        </w:drawing>
      </w:r>
    </w:p>
    <w:p w14:paraId="2F1CB37A" w14:textId="77777777" w:rsidR="00E44C67" w:rsidRPr="00E44C67" w:rsidRDefault="00E44C67" w:rsidP="00E44C67">
      <w:pPr>
        <w:spacing w:before="120"/>
        <w:jc w:val="center"/>
        <w:rPr>
          <w:rFonts w:ascii="Footlight MT Light" w:hAnsi="Footlight MT Light" w:cs="Arial"/>
          <w:iCs/>
          <w:noProof/>
          <w:sz w:val="40"/>
          <w:szCs w:val="40"/>
          <w:lang w:bidi="he-IL"/>
        </w:rPr>
      </w:pPr>
      <w:r w:rsidRPr="00E44C67">
        <w:rPr>
          <w:rFonts w:ascii="Footlight MT Light" w:hAnsi="Footlight MT Light" w:cs="Arial"/>
          <w:iCs/>
          <w:noProof/>
          <w:sz w:val="40"/>
          <w:szCs w:val="40"/>
          <w:lang w:bidi="he-IL"/>
        </w:rPr>
        <w:t>Second Sunday after Easter</w:t>
      </w:r>
    </w:p>
    <w:p w14:paraId="7B1E1407" w14:textId="77777777" w:rsidR="00E44C67" w:rsidRPr="00E44C67" w:rsidRDefault="00E44C67" w:rsidP="00E44C67">
      <w:pPr>
        <w:spacing w:after="120"/>
        <w:jc w:val="center"/>
        <w:rPr>
          <w:rFonts w:ascii="Footlight MT Light" w:hAnsi="Footlight MT Light" w:cs="Arial"/>
          <w:sz w:val="32"/>
          <w:szCs w:val="28"/>
        </w:rPr>
      </w:pPr>
      <w:proofErr w:type="spellStart"/>
      <w:r w:rsidRPr="00E44C67">
        <w:rPr>
          <w:rFonts w:ascii="Footlight MT Light" w:hAnsi="Footlight MT Light" w:cs="Arial"/>
          <w:sz w:val="32"/>
          <w:szCs w:val="28"/>
        </w:rPr>
        <w:t>Misericordias</w:t>
      </w:r>
      <w:proofErr w:type="spellEnd"/>
      <w:r w:rsidRPr="00E44C67">
        <w:rPr>
          <w:rFonts w:ascii="Footlight MT Light" w:hAnsi="Footlight MT Light" w:cs="Arial"/>
          <w:sz w:val="32"/>
          <w:szCs w:val="28"/>
        </w:rPr>
        <w:t xml:space="preserve"> Domini</w:t>
      </w:r>
    </w:p>
    <w:p w14:paraId="4BF34009" w14:textId="77777777" w:rsidR="00E44C67" w:rsidRPr="00E44C67" w:rsidRDefault="00E44C67" w:rsidP="00E44C67">
      <w:pPr>
        <w:spacing w:after="120"/>
        <w:jc w:val="center"/>
        <w:rPr>
          <w:rFonts w:ascii="Footlight MT Light" w:hAnsi="Footlight MT Light" w:cs="Arial"/>
          <w:i/>
          <w:sz w:val="28"/>
          <w:szCs w:val="28"/>
        </w:rPr>
      </w:pPr>
      <w:r w:rsidRPr="00E44C67">
        <w:rPr>
          <w:rFonts w:ascii="Footlight MT Light" w:hAnsi="Footlight MT Light" w:cs="Arial"/>
          <w:i/>
          <w:sz w:val="28"/>
          <w:szCs w:val="28"/>
        </w:rPr>
        <w:t>“The earth is full of the goodness of the Lord…”</w:t>
      </w:r>
    </w:p>
    <w:p w14:paraId="4DEC7DE6" w14:textId="38907C28" w:rsidR="00AD18F2" w:rsidRPr="00192ACC" w:rsidRDefault="00E44C67"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April </w:t>
      </w:r>
      <w:r w:rsidR="003B0B02">
        <w:rPr>
          <w:rFonts w:ascii="Footlight MT Light" w:hAnsi="Footlight MT Light" w:cs="Arial"/>
          <w:sz w:val="28"/>
          <w:szCs w:val="28"/>
        </w:rPr>
        <w:t>15</w:t>
      </w:r>
      <w:r w:rsidR="00041311">
        <w:rPr>
          <w:rFonts w:ascii="Footlight MT Light" w:hAnsi="Footlight MT Light" w:cs="Arial"/>
          <w:sz w:val="28"/>
          <w:szCs w:val="28"/>
        </w:rPr>
        <w:t>, 201</w:t>
      </w:r>
      <w:r w:rsidR="003B0B02">
        <w:rPr>
          <w:rFonts w:ascii="Footlight MT Light" w:hAnsi="Footlight MT Light" w:cs="Arial"/>
          <w:sz w:val="28"/>
          <w:szCs w:val="28"/>
        </w:rPr>
        <w:t>8</w:t>
      </w:r>
    </w:p>
    <w:p w14:paraId="04A6B83A" w14:textId="33F73386" w:rsidR="0000553F" w:rsidRDefault="0000553F" w:rsidP="002F6912">
      <w:pPr>
        <w:jc w:val="center"/>
        <w:rPr>
          <w:rFonts w:ascii="Footlight MT Light" w:hAnsi="Footlight MT Light" w:cs="Arial"/>
          <w:b/>
          <w:bCs/>
          <w:sz w:val="28"/>
          <w:szCs w:val="28"/>
        </w:rPr>
      </w:pPr>
    </w:p>
    <w:p w14:paraId="2D807346" w14:textId="77777777" w:rsidR="005B3A81" w:rsidRDefault="005B3A81" w:rsidP="002F6912">
      <w:pPr>
        <w:jc w:val="center"/>
        <w:rPr>
          <w:rFonts w:ascii="Footlight MT Light" w:hAnsi="Footlight MT Light" w:cs="Arial"/>
          <w:b/>
          <w:bCs/>
          <w:sz w:val="28"/>
          <w:szCs w:val="28"/>
        </w:rPr>
      </w:pPr>
    </w:p>
    <w:p w14:paraId="0AF62A1E"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20BA7859"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2CA7B1B2"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3858B874"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3EA91C39"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78AC87A0" w14:textId="77777777" w:rsidR="00E83367" w:rsidRPr="004E4CCD" w:rsidRDefault="00E83367" w:rsidP="002F6912">
      <w:pPr>
        <w:jc w:val="center"/>
        <w:rPr>
          <w:rFonts w:ascii="Footlight MT Light" w:hAnsi="Footlight MT Light" w:cs="Arial"/>
          <w:sz w:val="22"/>
          <w:szCs w:val="22"/>
          <w:lang w:val="es-MX"/>
        </w:rPr>
      </w:pPr>
    </w:p>
    <w:p w14:paraId="0DDC0BED"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4DC22DE2"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2D670614"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6460F1F9" w14:textId="77777777" w:rsidR="002B015D" w:rsidRPr="004E4CCD" w:rsidRDefault="002B015D" w:rsidP="002B015D">
      <w:pPr>
        <w:jc w:val="center"/>
        <w:rPr>
          <w:rFonts w:ascii="Footlight MT Light" w:hAnsi="Footlight MT Light" w:cs="Arial"/>
          <w:sz w:val="22"/>
          <w:szCs w:val="22"/>
          <w:lang w:val="es-MX"/>
        </w:rPr>
      </w:pPr>
    </w:p>
    <w:p w14:paraId="762FCCF3"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22D66AE8"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16D01E06"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491C9A8E"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69621346" w14:textId="77777777" w:rsidR="00235187" w:rsidRPr="00500624" w:rsidRDefault="00235187" w:rsidP="00235187">
      <w:pPr>
        <w:tabs>
          <w:tab w:val="right" w:pos="6480"/>
        </w:tabs>
        <w:jc w:val="center"/>
        <w:rPr>
          <w:rFonts w:ascii="Cambria" w:hAnsi="Cambria" w:cs="Arial"/>
          <w:sz w:val="4"/>
          <w:szCs w:val="4"/>
        </w:rPr>
      </w:pPr>
    </w:p>
    <w:p w14:paraId="728A4E86"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3EF372AD" w14:textId="227031A1"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0AF2BC61" wp14:editId="1D317F20">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FA4098">
        <w:rPr>
          <w:rFonts w:ascii="Cambria" w:eastAsia="Times New Roman" w:hAnsi="Cambria" w:cs="Times New Roman"/>
          <w:szCs w:val="24"/>
        </w:rPr>
        <w:t xml:space="preserve"> to hear God’s Word with us.</w:t>
      </w:r>
    </w:p>
    <w:p w14:paraId="1C832467"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w:t>
      </w:r>
      <w:bookmarkStart w:id="0" w:name="_GoBack"/>
      <w:bookmarkEnd w:id="0"/>
      <w:r w:rsidRPr="005871B1">
        <w:rPr>
          <w:rFonts w:ascii="Cambria" w:eastAsia="Times New Roman" w:hAnsi="Cambria" w:cs="Times New Roman"/>
          <w:szCs w:val="24"/>
        </w:rPr>
        <w:t>n faith and our confession of it.</w:t>
      </w:r>
    </w:p>
    <w:p w14:paraId="6E1836D1"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31FBE0FE" w14:textId="77777777" w:rsidR="00422559" w:rsidRPr="00A9338D" w:rsidRDefault="00422559" w:rsidP="00DD2207">
      <w:pPr>
        <w:tabs>
          <w:tab w:val="center" w:pos="4320"/>
          <w:tab w:val="right" w:pos="8640"/>
        </w:tabs>
        <w:spacing w:after="120"/>
        <w:ind w:left="180" w:hanging="180"/>
        <w:jc w:val="both"/>
        <w:rPr>
          <w:rFonts w:ascii="Cambria" w:eastAsia="Times New Roman" w:hAnsi="Cambria" w:cs="Times New Roman"/>
          <w:szCs w:val="22"/>
        </w:rPr>
      </w:pPr>
    </w:p>
    <w:p w14:paraId="26F34DDC"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29783095" w14:textId="7369C7F3" w:rsidR="00041311" w:rsidRDefault="00041311" w:rsidP="00041311">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F61F5C">
        <w:rPr>
          <w:rFonts w:ascii="Cambria" w:eastAsia="Times New Roman" w:hAnsi="Cambria"/>
        </w:rPr>
        <w:t>April 22</w:t>
      </w:r>
      <w:r>
        <w:rPr>
          <w:rFonts w:ascii="Cambria" w:eastAsia="Times New Roman" w:hAnsi="Cambria"/>
        </w:rPr>
        <w:tab/>
        <w:t>-</w:t>
      </w:r>
      <w:r>
        <w:rPr>
          <w:rFonts w:ascii="Cambria" w:eastAsia="Times New Roman" w:hAnsi="Cambria"/>
        </w:rPr>
        <w:tab/>
        <w:t>Bible class &amp; Sunday School 9 AM</w:t>
      </w:r>
    </w:p>
    <w:p w14:paraId="02EC9B6D" w14:textId="77777777" w:rsidR="00041311" w:rsidRDefault="00041311" w:rsidP="00041311">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Pr>
          <w:rFonts w:ascii="Cambria" w:eastAsia="Times New Roman" w:hAnsi="Cambria"/>
        </w:rPr>
        <w:t>Easter 3</w:t>
      </w:r>
      <w:r w:rsidRPr="004A64E2">
        <w:rPr>
          <w:rFonts w:ascii="Cambria" w:eastAsia="Times New Roman" w:hAnsi="Cambria"/>
        </w:rPr>
        <w:t>)</w:t>
      </w:r>
    </w:p>
    <w:p w14:paraId="44C7E723" w14:textId="77777777" w:rsidR="00B57435" w:rsidRPr="004C756C" w:rsidRDefault="00B57435" w:rsidP="00B57435">
      <w:pPr>
        <w:spacing w:before="240" w:after="40"/>
        <w:rPr>
          <w:rFonts w:ascii="Cambria" w:eastAsia="Times New Roman" w:hAnsi="Cambria" w:cs="Times New Roman"/>
          <w:b/>
          <w:bCs/>
          <w:sz w:val="22"/>
          <w:szCs w:val="22"/>
        </w:rPr>
      </w:pPr>
      <w:r w:rsidRPr="004C756C">
        <w:rPr>
          <w:rFonts w:ascii="Cambria" w:eastAsia="Times New Roman" w:hAnsi="Cambria" w:cs="Times New Roman"/>
          <w:b/>
          <w:bCs/>
          <w:sz w:val="22"/>
          <w:szCs w:val="22"/>
        </w:rPr>
        <w:t>God’s Word at Home:</w:t>
      </w:r>
    </w:p>
    <w:p w14:paraId="43FAFFF5" w14:textId="7EB760C6" w:rsidR="00B57435" w:rsidRPr="004C756C" w:rsidRDefault="00B57435" w:rsidP="00B57435">
      <w:pPr>
        <w:tabs>
          <w:tab w:val="left" w:pos="1800"/>
        </w:tabs>
        <w:ind w:left="1800" w:hanging="1620"/>
        <w:rPr>
          <w:rFonts w:ascii="Times New Roman" w:hAnsi="Times New Roman" w:cs="Times New Roman"/>
        </w:rPr>
      </w:pPr>
      <w:r w:rsidRPr="004C756C">
        <w:rPr>
          <w:rFonts w:ascii="Cambria" w:eastAsia="Times New Roman" w:hAnsi="Cambria"/>
          <w:b/>
          <w:u w:val="single"/>
        </w:rPr>
        <w:t>Bible Reading</w:t>
      </w:r>
      <w:r w:rsidRPr="004C756C">
        <w:rPr>
          <w:rFonts w:ascii="Cambria" w:eastAsia="Times New Roman" w:hAnsi="Cambria"/>
        </w:rPr>
        <w:t>:</w:t>
      </w:r>
      <w:r w:rsidRPr="004C756C">
        <w:rPr>
          <w:rFonts w:ascii="Cambria" w:eastAsia="Times New Roman" w:hAnsi="Cambria"/>
        </w:rPr>
        <w:tab/>
      </w:r>
      <w:r>
        <w:rPr>
          <w:rFonts w:ascii="Times New Roman" w:hAnsi="Times New Roman" w:cs="Times New Roman"/>
        </w:rPr>
        <w:t xml:space="preserve">Job </w:t>
      </w:r>
      <w:r w:rsidR="00200532">
        <w:rPr>
          <w:rFonts w:ascii="Times New Roman" w:hAnsi="Times New Roman" w:cs="Times New Roman"/>
        </w:rPr>
        <w:t>28-40</w:t>
      </w:r>
    </w:p>
    <w:p w14:paraId="0F3A3678" w14:textId="51226D02" w:rsidR="00B57435" w:rsidRPr="004C756C" w:rsidRDefault="00B57435" w:rsidP="00B57435">
      <w:pPr>
        <w:tabs>
          <w:tab w:val="left" w:pos="1800"/>
        </w:tabs>
        <w:ind w:left="1800" w:hanging="1620"/>
        <w:rPr>
          <w:rFonts w:ascii="Cambria" w:eastAsia="Times New Roman" w:hAnsi="Cambria"/>
        </w:rPr>
      </w:pPr>
      <w:r w:rsidRPr="004C756C">
        <w:rPr>
          <w:rFonts w:ascii="Cambria" w:eastAsia="Times New Roman" w:hAnsi="Cambria"/>
          <w:b/>
          <w:u w:val="single"/>
        </w:rPr>
        <w:t>Small Catechism</w:t>
      </w:r>
      <w:r w:rsidRPr="004C756C">
        <w:rPr>
          <w:rFonts w:ascii="Cambria" w:eastAsia="Times New Roman" w:hAnsi="Cambria"/>
        </w:rPr>
        <w:t>:</w:t>
      </w:r>
      <w:r w:rsidRPr="004C756C">
        <w:rPr>
          <w:rFonts w:ascii="Cambria" w:eastAsia="Times New Roman" w:hAnsi="Cambria"/>
        </w:rPr>
        <w:tab/>
      </w:r>
      <w:r w:rsidR="00200532">
        <w:rPr>
          <w:rFonts w:ascii="Times New Roman" w:hAnsi="Times New Roman" w:cs="Times New Roman"/>
        </w:rPr>
        <w:t>Baptism, Fourth, Part 1</w:t>
      </w:r>
    </w:p>
    <w:p w14:paraId="4748529D" w14:textId="65D3C7BD" w:rsidR="00B57435" w:rsidRDefault="00B57435" w:rsidP="00200532">
      <w:pPr>
        <w:tabs>
          <w:tab w:val="left" w:pos="1800"/>
        </w:tabs>
        <w:spacing w:after="120"/>
        <w:ind w:left="1800" w:hanging="1620"/>
        <w:rPr>
          <w:rFonts w:ascii="Cambria" w:eastAsia="Times New Roman" w:hAnsi="Cambria"/>
        </w:rPr>
      </w:pPr>
      <w:r w:rsidRPr="004C756C">
        <w:rPr>
          <w:rFonts w:ascii="Cambria" w:eastAsia="Times New Roman" w:hAnsi="Cambria"/>
          <w:b/>
          <w:u w:val="single"/>
        </w:rPr>
        <w:t>Bible Passages</w:t>
      </w:r>
      <w:r w:rsidRPr="004C756C">
        <w:rPr>
          <w:rFonts w:ascii="Cambria" w:eastAsia="Times New Roman" w:hAnsi="Cambria"/>
        </w:rPr>
        <w:t>:</w:t>
      </w:r>
      <w:r w:rsidRPr="004C756C">
        <w:rPr>
          <w:rFonts w:ascii="Cambria" w:eastAsia="Times New Roman" w:hAnsi="Cambria"/>
        </w:rPr>
        <w:tab/>
      </w:r>
    </w:p>
    <w:p w14:paraId="69D80C6F" w14:textId="77777777" w:rsidR="00200532" w:rsidRPr="00794B5B" w:rsidRDefault="00200532" w:rsidP="00200532">
      <w:pPr>
        <w:tabs>
          <w:tab w:val="left" w:pos="1710"/>
        </w:tabs>
        <w:spacing w:after="120"/>
        <w:ind w:left="540" w:hanging="180"/>
        <w:rPr>
          <w:rFonts w:ascii="Times New Roman" w:hAnsi="Times New Roman" w:cs="Times New Roman"/>
        </w:rPr>
      </w:pPr>
      <w:r w:rsidRPr="00794B5B">
        <w:rPr>
          <w:rFonts w:ascii="Times New Roman" w:hAnsi="Times New Roman" w:cs="Times New Roman"/>
        </w:rPr>
        <w:t>John 10:27-28</w:t>
      </w:r>
      <w:r w:rsidRPr="00794B5B">
        <w:rPr>
          <w:rFonts w:ascii="Times New Roman" w:hAnsi="Times New Roman" w:cs="Times New Roman"/>
        </w:rPr>
        <w:tab/>
        <w:t>My sheep hear My voice, and I know them, and they follow Me. And I give them eternal life, and they shall never perish; neither shall anyone snatch them out of My hand.</w:t>
      </w:r>
    </w:p>
    <w:p w14:paraId="2061DFCF" w14:textId="77777777" w:rsidR="00200532" w:rsidRDefault="00200532" w:rsidP="00200532">
      <w:pPr>
        <w:tabs>
          <w:tab w:val="left" w:pos="1710"/>
        </w:tabs>
        <w:spacing w:after="120"/>
        <w:ind w:left="540" w:hanging="180"/>
        <w:rPr>
          <w:rFonts w:ascii="Times New Roman" w:hAnsi="Times New Roman" w:cs="Times New Roman"/>
        </w:rPr>
      </w:pPr>
      <w:r w:rsidRPr="00794B5B">
        <w:rPr>
          <w:rFonts w:ascii="Times New Roman" w:hAnsi="Times New Roman" w:cs="Times New Roman"/>
        </w:rPr>
        <w:t>John 11:25-26</w:t>
      </w:r>
      <w:r w:rsidRPr="00794B5B">
        <w:rPr>
          <w:rFonts w:ascii="Times New Roman" w:hAnsi="Times New Roman" w:cs="Times New Roman"/>
        </w:rPr>
        <w:tab/>
        <w:t>Jesus said to her, “I am the resurrection and the life. He who believes in Me, though he may die, he shall live. And whoever lives and believes in Me shall never die. Do you believe this?”</w:t>
      </w:r>
    </w:p>
    <w:p w14:paraId="1A1CA48A" w14:textId="77777777" w:rsidR="00F37E4C" w:rsidRDefault="00F37E4C" w:rsidP="005B0E26">
      <w:pPr>
        <w:pBdr>
          <w:bottom w:val="double" w:sz="6" w:space="1" w:color="auto"/>
        </w:pBdr>
        <w:tabs>
          <w:tab w:val="left" w:pos="1710"/>
          <w:tab w:val="left" w:pos="1980"/>
        </w:tabs>
        <w:spacing w:after="120"/>
        <w:rPr>
          <w:rFonts w:ascii="Cambria" w:eastAsia="Times New Roman" w:hAnsi="Cambria" w:cs="Times New Roman"/>
          <w:szCs w:val="22"/>
        </w:rPr>
      </w:pPr>
    </w:p>
    <w:p w14:paraId="6BCC1506" w14:textId="3C28B7BA"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E44C67">
        <w:rPr>
          <w:rFonts w:ascii="Calibri" w:eastAsia="Times New Roman" w:hAnsi="Calibri" w:cs="Times New Roman"/>
          <w:b/>
          <w:bCs/>
          <w:sz w:val="32"/>
          <w:szCs w:val="24"/>
        </w:rPr>
        <w:t>Easter 2</w:t>
      </w:r>
    </w:p>
    <w:p w14:paraId="0F4F8330" w14:textId="77777777" w:rsidR="00D13ECD" w:rsidRPr="00D13ECD" w:rsidRDefault="00501123"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EE6B6B6">
          <v:rect id="_x0000_i1025" style="width:0;height:1.5pt" o:hralign="center" o:hrstd="t" o:hr="t" fillcolor="#aca899" stroked="f"/>
        </w:pict>
      </w:r>
    </w:p>
    <w:p w14:paraId="78689396" w14:textId="77777777"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5EF2E8D0" w14:textId="623BC43F" w:rsidR="00E44C67" w:rsidRPr="00E44C67" w:rsidRDefault="00E44C67" w:rsidP="00E44C67">
      <w:pPr>
        <w:tabs>
          <w:tab w:val="left" w:pos="540"/>
          <w:tab w:val="right" w:pos="6750"/>
        </w:tabs>
        <w:ind w:left="90"/>
        <w:rPr>
          <w:rFonts w:ascii="Calibri" w:eastAsia="Times New Roman" w:hAnsi="Calibri" w:cs="Times New Roman"/>
          <w:bCs/>
          <w:i/>
          <w:sz w:val="22"/>
          <w:szCs w:val="22"/>
        </w:rPr>
      </w:pPr>
      <w:r w:rsidRPr="00E44C67">
        <w:rPr>
          <w:rFonts w:ascii="Calibri" w:eastAsia="Times New Roman" w:hAnsi="Calibri" w:cs="Times New Roman"/>
          <w:b/>
          <w:bCs/>
          <w:sz w:val="22"/>
          <w:szCs w:val="22"/>
        </w:rPr>
        <w:t>OPENING HYMN</w:t>
      </w:r>
      <w:r w:rsidRPr="00E44C67">
        <w:rPr>
          <w:rFonts w:ascii="Calibri" w:eastAsia="Times New Roman" w:hAnsi="Calibri" w:cs="Times New Roman"/>
          <w:b/>
          <w:bCs/>
          <w:sz w:val="22"/>
          <w:szCs w:val="22"/>
        </w:rPr>
        <w:tab/>
      </w:r>
      <w:r w:rsidRPr="00BF20AA">
        <w:rPr>
          <w:rFonts w:ascii="Calibri" w:eastAsia="Times New Roman" w:hAnsi="Calibri" w:cs="Times New Roman"/>
          <w:bCs/>
          <w:i/>
          <w:sz w:val="22"/>
          <w:szCs w:val="22"/>
        </w:rPr>
        <w:t>TLH #</w:t>
      </w:r>
      <w:r w:rsidR="00041311" w:rsidRPr="00BF20AA">
        <w:rPr>
          <w:rFonts w:ascii="Calibri" w:eastAsia="Times New Roman" w:hAnsi="Calibri" w:cs="Times New Roman"/>
          <w:bCs/>
          <w:i/>
          <w:sz w:val="22"/>
          <w:szCs w:val="22"/>
        </w:rPr>
        <w:t>4</w:t>
      </w:r>
      <w:r w:rsidR="00560F5A" w:rsidRPr="00BF20AA">
        <w:rPr>
          <w:rFonts w:ascii="Calibri" w:eastAsia="Times New Roman" w:hAnsi="Calibri" w:cs="Times New Roman"/>
          <w:bCs/>
          <w:i/>
          <w:sz w:val="22"/>
          <w:szCs w:val="22"/>
        </w:rPr>
        <w:t>31</w:t>
      </w:r>
      <w:r w:rsidRPr="00BF20AA">
        <w:rPr>
          <w:rFonts w:ascii="Calibri" w:eastAsia="Times New Roman" w:hAnsi="Calibri" w:cs="Times New Roman"/>
          <w:bCs/>
          <w:i/>
          <w:sz w:val="22"/>
          <w:szCs w:val="22"/>
        </w:rPr>
        <w:t xml:space="preserve"> - </w:t>
      </w:r>
      <w:r w:rsidR="00560F5A" w:rsidRPr="00BF20AA">
        <w:rPr>
          <w:rFonts w:ascii="Calibri" w:eastAsia="Times New Roman" w:hAnsi="Calibri" w:cs="Times New Roman"/>
          <w:bCs/>
          <w:i/>
          <w:sz w:val="22"/>
          <w:szCs w:val="22"/>
        </w:rPr>
        <w:t>The King of Love My Shepherd Is</w:t>
      </w:r>
    </w:p>
    <w:p w14:paraId="27DA4F34" w14:textId="77777777" w:rsidR="00E44C67" w:rsidRPr="00E44C67" w:rsidRDefault="00E44C67" w:rsidP="00E44C67">
      <w:pPr>
        <w:tabs>
          <w:tab w:val="left" w:pos="540"/>
          <w:tab w:val="right" w:pos="6750"/>
        </w:tabs>
        <w:ind w:left="90"/>
        <w:rPr>
          <w:rFonts w:ascii="Calibri" w:eastAsia="Times New Roman" w:hAnsi="Calibri" w:cs="Times New Roman"/>
          <w:bCs/>
          <w:i/>
          <w:sz w:val="22"/>
          <w:szCs w:val="22"/>
        </w:rPr>
      </w:pPr>
      <w:r w:rsidRPr="00E44C67">
        <w:rPr>
          <w:rFonts w:ascii="Calibri" w:eastAsia="Times New Roman" w:hAnsi="Calibri" w:cs="Times New Roman"/>
          <w:b/>
          <w:bCs/>
          <w:sz w:val="22"/>
          <w:szCs w:val="22"/>
        </w:rPr>
        <w:t xml:space="preserve">HYMN </w:t>
      </w:r>
      <w:r w:rsidRPr="00E44C67">
        <w:rPr>
          <w:rFonts w:ascii="Calibri" w:eastAsia="Times New Roman" w:hAnsi="Calibri" w:cs="Times New Roman"/>
          <w:i/>
          <w:iCs/>
          <w:sz w:val="18"/>
        </w:rPr>
        <w:t>(after the Creed)</w:t>
      </w:r>
      <w:r w:rsidRPr="00E44C67">
        <w:rPr>
          <w:rFonts w:ascii="Calibri" w:eastAsia="Times New Roman" w:hAnsi="Calibri" w:cs="Times New Roman"/>
          <w:b/>
          <w:bCs/>
          <w:i/>
          <w:iCs/>
        </w:rPr>
        <w:tab/>
      </w:r>
      <w:r w:rsidRPr="00E44C67">
        <w:rPr>
          <w:rFonts w:ascii="Calibri" w:eastAsia="Times New Roman" w:hAnsi="Calibri" w:cs="Times New Roman"/>
          <w:bCs/>
          <w:i/>
          <w:sz w:val="22"/>
          <w:szCs w:val="22"/>
        </w:rPr>
        <w:t xml:space="preserve">TLH #190 - </w:t>
      </w:r>
      <w:r w:rsidR="00041311" w:rsidRPr="00041311">
        <w:rPr>
          <w:rFonts w:ascii="Calibri" w:eastAsia="Times New Roman" w:hAnsi="Calibri" w:cs="Times New Roman"/>
          <w:bCs/>
          <w:i/>
          <w:sz w:val="22"/>
          <w:szCs w:val="22"/>
        </w:rPr>
        <w:t>Christ the Lord Is Risen Again</w:t>
      </w:r>
    </w:p>
    <w:p w14:paraId="7D1D36FC" w14:textId="5D14F7C3" w:rsidR="00E44C67" w:rsidRPr="00E44C67" w:rsidRDefault="00E44C67" w:rsidP="00E44C67">
      <w:pPr>
        <w:tabs>
          <w:tab w:val="left" w:pos="540"/>
          <w:tab w:val="right" w:pos="6750"/>
        </w:tabs>
        <w:ind w:left="90"/>
        <w:rPr>
          <w:rFonts w:ascii="Calibri" w:eastAsia="Times New Roman" w:hAnsi="Calibri" w:cs="Times New Roman"/>
          <w:bCs/>
          <w:i/>
          <w:sz w:val="22"/>
          <w:szCs w:val="22"/>
        </w:rPr>
      </w:pPr>
      <w:r w:rsidRPr="00E44C67">
        <w:rPr>
          <w:rFonts w:ascii="Calibri" w:eastAsia="Times New Roman" w:hAnsi="Calibri" w:cs="Times New Roman"/>
          <w:b/>
          <w:bCs/>
          <w:sz w:val="22"/>
          <w:szCs w:val="22"/>
        </w:rPr>
        <w:t xml:space="preserve">HYMN </w:t>
      </w:r>
      <w:r w:rsidRPr="00E44C67">
        <w:rPr>
          <w:rFonts w:ascii="Calibri" w:eastAsia="Times New Roman" w:hAnsi="Calibri" w:cs="Times New Roman"/>
          <w:i/>
          <w:iCs/>
          <w:sz w:val="18"/>
        </w:rPr>
        <w:t>(after General Prayer)</w:t>
      </w:r>
      <w:r w:rsidRPr="00E44C67">
        <w:rPr>
          <w:rFonts w:ascii="Calibri" w:eastAsia="Times New Roman" w:hAnsi="Calibri" w:cs="Times New Roman"/>
          <w:bCs/>
          <w:i/>
          <w:sz w:val="22"/>
          <w:szCs w:val="22"/>
        </w:rPr>
        <w:tab/>
        <w:t>TLH #</w:t>
      </w:r>
      <w:r w:rsidR="00560F5A">
        <w:rPr>
          <w:rFonts w:ascii="Calibri" w:eastAsia="Times New Roman" w:hAnsi="Calibri" w:cs="Times New Roman"/>
          <w:bCs/>
          <w:i/>
          <w:sz w:val="22"/>
          <w:szCs w:val="22"/>
        </w:rPr>
        <w:t>263</w:t>
      </w:r>
      <w:r w:rsidRPr="00E44C67">
        <w:rPr>
          <w:rFonts w:ascii="Calibri" w:eastAsia="Times New Roman" w:hAnsi="Calibri" w:cs="Times New Roman"/>
          <w:bCs/>
          <w:i/>
          <w:sz w:val="22"/>
          <w:szCs w:val="22"/>
        </w:rPr>
        <w:t xml:space="preserve"> - </w:t>
      </w:r>
      <w:r w:rsidR="00041311" w:rsidRPr="00041311">
        <w:rPr>
          <w:rFonts w:ascii="Calibri" w:eastAsia="Times New Roman" w:hAnsi="Calibri" w:cs="Times New Roman"/>
          <w:bCs/>
          <w:i/>
          <w:sz w:val="22"/>
          <w:szCs w:val="22"/>
        </w:rPr>
        <w:t xml:space="preserve">The </w:t>
      </w:r>
      <w:r w:rsidR="00560F5A" w:rsidRPr="00560F5A">
        <w:rPr>
          <w:rFonts w:ascii="Calibri" w:eastAsia="Times New Roman" w:hAnsi="Calibri" w:cs="Times New Roman"/>
          <w:bCs/>
          <w:i/>
          <w:sz w:val="22"/>
          <w:szCs w:val="22"/>
        </w:rPr>
        <w:t>O Little Flock, Fear Not the Foe</w:t>
      </w:r>
    </w:p>
    <w:p w14:paraId="64D34B1E" w14:textId="77777777" w:rsidR="00E44C67" w:rsidRDefault="00E44C67" w:rsidP="00041311">
      <w:pPr>
        <w:tabs>
          <w:tab w:val="left" w:pos="540"/>
          <w:tab w:val="right" w:pos="6750"/>
        </w:tabs>
        <w:ind w:left="90"/>
        <w:rPr>
          <w:rFonts w:ascii="Calibri" w:eastAsia="Times New Roman" w:hAnsi="Calibri" w:cs="Times New Roman"/>
          <w:bCs/>
          <w:i/>
          <w:sz w:val="22"/>
          <w:szCs w:val="22"/>
        </w:rPr>
      </w:pPr>
      <w:r w:rsidRPr="00E44C67">
        <w:rPr>
          <w:rFonts w:ascii="Calibri" w:eastAsia="Times New Roman" w:hAnsi="Calibri" w:cs="Times New Roman"/>
          <w:b/>
          <w:bCs/>
          <w:sz w:val="22"/>
          <w:szCs w:val="22"/>
        </w:rPr>
        <w:t>DISTRIBUTION HYMN</w:t>
      </w:r>
      <w:r w:rsidR="00041311">
        <w:rPr>
          <w:rFonts w:ascii="Calibri" w:eastAsia="Times New Roman" w:hAnsi="Calibri" w:cs="Times New Roman"/>
          <w:b/>
          <w:bCs/>
          <w:sz w:val="22"/>
          <w:szCs w:val="22"/>
        </w:rPr>
        <w:t>S</w:t>
      </w:r>
      <w:r w:rsidRPr="00E44C67">
        <w:rPr>
          <w:rFonts w:ascii="Calibri" w:eastAsia="Times New Roman" w:hAnsi="Calibri" w:cs="Times New Roman"/>
          <w:b/>
          <w:bCs/>
          <w:sz w:val="22"/>
          <w:szCs w:val="22"/>
        </w:rPr>
        <w:tab/>
      </w:r>
      <w:r w:rsidRPr="00E44C67">
        <w:rPr>
          <w:rFonts w:ascii="Calibri" w:eastAsia="Times New Roman" w:hAnsi="Calibri" w:cs="Times New Roman"/>
          <w:bCs/>
          <w:i/>
          <w:sz w:val="22"/>
          <w:szCs w:val="22"/>
        </w:rPr>
        <w:t>TLH #</w:t>
      </w:r>
      <w:r w:rsidR="00041311">
        <w:rPr>
          <w:rFonts w:ascii="Calibri" w:eastAsia="Times New Roman" w:hAnsi="Calibri" w:cs="Times New Roman"/>
          <w:bCs/>
          <w:i/>
          <w:sz w:val="22"/>
          <w:szCs w:val="22"/>
        </w:rPr>
        <w:t>207</w:t>
      </w:r>
      <w:r w:rsidRPr="00E44C67">
        <w:rPr>
          <w:rFonts w:ascii="Calibri" w:eastAsia="Times New Roman" w:hAnsi="Calibri" w:cs="Times New Roman"/>
          <w:bCs/>
          <w:i/>
          <w:sz w:val="22"/>
          <w:szCs w:val="22"/>
        </w:rPr>
        <w:t xml:space="preserve"> – </w:t>
      </w:r>
      <w:r w:rsidR="00041311" w:rsidRPr="00041311">
        <w:rPr>
          <w:rFonts w:ascii="Calibri" w:eastAsia="Times New Roman" w:hAnsi="Calibri" w:cs="Times New Roman"/>
          <w:bCs/>
          <w:i/>
          <w:sz w:val="22"/>
          <w:szCs w:val="22"/>
        </w:rPr>
        <w:t>Like the Golden Sun Ascending</w:t>
      </w:r>
    </w:p>
    <w:p w14:paraId="18F5BB8E" w14:textId="77777777" w:rsidR="00041311" w:rsidRPr="00E44C67" w:rsidRDefault="00041311" w:rsidP="00350A59">
      <w:pPr>
        <w:tabs>
          <w:tab w:val="left" w:pos="540"/>
          <w:tab w:val="right" w:pos="6750"/>
        </w:tabs>
        <w:spacing w:after="80"/>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 xml:space="preserve">TLH #307 - </w:t>
      </w:r>
      <w:r w:rsidRPr="00041311">
        <w:rPr>
          <w:rFonts w:ascii="Calibri" w:eastAsia="Times New Roman" w:hAnsi="Calibri" w:cs="Times New Roman"/>
          <w:bCs/>
          <w:i/>
          <w:sz w:val="22"/>
          <w:szCs w:val="22"/>
        </w:rPr>
        <w:t>Draw Nigh and Take the Body of the Lord</w:t>
      </w:r>
    </w:p>
    <w:p w14:paraId="26290184" w14:textId="77777777" w:rsidR="00863257" w:rsidRPr="000D2A9D" w:rsidRDefault="00501123"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43FC0D8D">
          <v:rect id="_x0000_i1026" style="width:0;height:1.5pt" o:hralign="center" o:hrstd="t" o:hr="t" fillcolor="#aca899" stroked="f"/>
        </w:pict>
      </w:r>
    </w:p>
    <w:p w14:paraId="0E2BF102" w14:textId="77777777"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E44C67" w:rsidRPr="00E44C67">
        <w:rPr>
          <w:rFonts w:ascii="Calibri" w:hAnsi="Calibri"/>
          <w:bCs/>
          <w:i/>
          <w:sz w:val="22"/>
          <w:szCs w:val="22"/>
        </w:rPr>
        <w:t>1 Peter 2:21-25</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13ECD" w:rsidRPr="00D13ECD">
        <w:rPr>
          <w:rFonts w:ascii="Calibri" w:hAnsi="Calibri"/>
          <w:bCs/>
          <w:i/>
          <w:sz w:val="22"/>
          <w:szCs w:val="22"/>
        </w:rPr>
        <w:t xml:space="preserve"> </w:t>
      </w:r>
      <w:r w:rsidR="00E44C67" w:rsidRPr="00E44C67">
        <w:rPr>
          <w:rFonts w:ascii="Calibri" w:hAnsi="Calibri"/>
          <w:bCs/>
          <w:i/>
          <w:sz w:val="22"/>
          <w:szCs w:val="22"/>
        </w:rPr>
        <w:t>John 10:11-16</w:t>
      </w:r>
    </w:p>
    <w:p w14:paraId="46C99B37" w14:textId="77777777" w:rsidR="00D13ECD" w:rsidRPr="00D13ECD" w:rsidRDefault="00501123"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37A0C539">
          <v:rect id="_x0000_i1027" style="width:0;height:1.5pt" o:hralign="center" o:hrstd="t" o:hr="t" fillcolor="#aca899" stroked="f"/>
        </w:pict>
      </w:r>
    </w:p>
    <w:p w14:paraId="3F545D61" w14:textId="77777777" w:rsidR="00E44C67" w:rsidRPr="00E44C67" w:rsidRDefault="00E44C67" w:rsidP="00E44C67">
      <w:pPr>
        <w:tabs>
          <w:tab w:val="right" w:pos="6750"/>
        </w:tabs>
        <w:spacing w:after="40"/>
        <w:rPr>
          <w:rFonts w:asciiTheme="minorHAnsi" w:hAnsiTheme="minorHAnsi"/>
          <w:b/>
          <w:bCs/>
          <w:i/>
          <w:iCs/>
          <w:color w:val="990000"/>
        </w:rPr>
      </w:pPr>
      <w:r w:rsidRPr="00E44C67">
        <w:rPr>
          <w:rFonts w:ascii="Calibri" w:hAnsi="Calibri"/>
          <w:b/>
          <w:bCs/>
          <w:sz w:val="26"/>
          <w:szCs w:val="26"/>
        </w:rPr>
        <w:t xml:space="preserve">THE INTROIT </w:t>
      </w:r>
      <w:r w:rsidRPr="00E44C67">
        <w:rPr>
          <w:rFonts w:ascii="Calibri" w:hAnsi="Calibri"/>
          <w:bCs/>
          <w:i/>
          <w:sz w:val="18"/>
          <w:szCs w:val="26"/>
        </w:rPr>
        <w:t>(after the general Absolution)</w:t>
      </w:r>
      <w:r w:rsidRPr="00E44C67">
        <w:rPr>
          <w:rFonts w:ascii="Calibri" w:hAnsi="Calibri"/>
          <w:b/>
          <w:bCs/>
          <w:i/>
          <w:sz w:val="14"/>
          <w:szCs w:val="22"/>
        </w:rPr>
        <w:tab/>
      </w:r>
      <w:r w:rsidRPr="00E44C67">
        <w:rPr>
          <w:rFonts w:asciiTheme="minorHAnsi" w:hAnsiTheme="minorHAnsi"/>
          <w:i/>
          <w:iCs/>
          <w:sz w:val="18"/>
          <w:szCs w:val="18"/>
        </w:rPr>
        <w:t>Psalm 33:5b-6a;</w:t>
      </w:r>
      <w:r w:rsidRPr="00E44C67">
        <w:rPr>
          <w:rFonts w:asciiTheme="minorHAnsi" w:hAnsiTheme="minorHAnsi"/>
          <w:i/>
          <w:iCs/>
          <w:sz w:val="16"/>
          <w:szCs w:val="16"/>
        </w:rPr>
        <w:t xml:space="preserve"> </w:t>
      </w:r>
      <w:r w:rsidRPr="00E44C67">
        <w:rPr>
          <w:rFonts w:asciiTheme="minorHAnsi" w:hAnsiTheme="minorHAnsi"/>
          <w:i/>
          <w:iCs/>
          <w:sz w:val="18"/>
          <w:szCs w:val="18"/>
        </w:rPr>
        <w:t>Psalm 33:1, 18-20</w:t>
      </w:r>
    </w:p>
    <w:p w14:paraId="228F2842" w14:textId="77777777" w:rsidR="00E44C67" w:rsidRPr="00E44C67" w:rsidRDefault="00E44C67" w:rsidP="00E44C67">
      <w:pPr>
        <w:tabs>
          <w:tab w:val="left" w:pos="540"/>
        </w:tabs>
        <w:ind w:left="450" w:hanging="360"/>
        <w:jc w:val="both"/>
        <w:rPr>
          <w:sz w:val="22"/>
          <w:szCs w:val="22"/>
        </w:rPr>
      </w:pPr>
      <w:r w:rsidRPr="00E44C67">
        <w:rPr>
          <w:rFonts w:ascii="LSBSymbol" w:hAnsi="LSBSymbol"/>
          <w:bCs/>
          <w:sz w:val="22"/>
          <w:szCs w:val="22"/>
        </w:rPr>
        <w:t>P</w:t>
      </w:r>
      <w:r w:rsidRPr="00E44C67">
        <w:rPr>
          <w:rFonts w:ascii="LSBSymbol" w:hAnsi="LSBSymbol"/>
          <w:bCs/>
          <w:sz w:val="22"/>
          <w:szCs w:val="22"/>
        </w:rPr>
        <w:tab/>
      </w:r>
      <w:r w:rsidRPr="00E44C67">
        <w:rPr>
          <w:bCs/>
          <w:i/>
          <w:iCs/>
          <w:sz w:val="22"/>
          <w:szCs w:val="22"/>
        </w:rPr>
        <w:t xml:space="preserve"> (Antiphon)</w:t>
      </w:r>
      <w:r w:rsidRPr="00E44C67">
        <w:rPr>
          <w:bCs/>
          <w:sz w:val="22"/>
          <w:szCs w:val="22"/>
        </w:rPr>
        <w:t xml:space="preserve">  </w:t>
      </w:r>
      <w:r w:rsidRPr="00E44C67">
        <w:rPr>
          <w:sz w:val="22"/>
          <w:szCs w:val="22"/>
        </w:rPr>
        <w:t xml:space="preserve">THE EARTH is full of the goodness of | the Lord.  * </w:t>
      </w:r>
    </w:p>
    <w:p w14:paraId="69083388" w14:textId="77777777" w:rsidR="00E44C67" w:rsidRPr="00E44C67" w:rsidRDefault="00E44C67" w:rsidP="00E44C67">
      <w:pPr>
        <w:tabs>
          <w:tab w:val="left" w:pos="540"/>
        </w:tabs>
        <w:ind w:left="450" w:hanging="360"/>
        <w:jc w:val="both"/>
        <w:rPr>
          <w:sz w:val="22"/>
          <w:szCs w:val="22"/>
        </w:rPr>
      </w:pPr>
      <w:r w:rsidRPr="00E44C67">
        <w:rPr>
          <w:sz w:val="22"/>
          <w:szCs w:val="22"/>
        </w:rPr>
        <w:tab/>
      </w:r>
      <w:r w:rsidRPr="00E44C67">
        <w:rPr>
          <w:sz w:val="22"/>
          <w:szCs w:val="22"/>
        </w:rPr>
        <w:tab/>
      </w:r>
      <w:r w:rsidRPr="00E44C67">
        <w:rPr>
          <w:sz w:val="22"/>
          <w:szCs w:val="22"/>
        </w:rPr>
        <w:tab/>
        <w:t>By the word of the Lord the | heavens were made.</w:t>
      </w:r>
    </w:p>
    <w:p w14:paraId="7AADD426" w14:textId="77777777" w:rsidR="00E44C67" w:rsidRPr="00E44C67" w:rsidRDefault="00E44C67" w:rsidP="00E44C67">
      <w:pPr>
        <w:tabs>
          <w:tab w:val="left" w:pos="360"/>
        </w:tabs>
        <w:ind w:left="360" w:hanging="360"/>
        <w:rPr>
          <w:sz w:val="22"/>
          <w:szCs w:val="22"/>
        </w:rPr>
      </w:pPr>
      <w:r w:rsidRPr="00E44C67">
        <w:rPr>
          <w:noProof/>
          <w:sz w:val="22"/>
          <w:szCs w:val="22"/>
        </w:rPr>
        <w:drawing>
          <wp:inline distT="0" distB="0" distL="0" distR="0" wp14:anchorId="2DBADDDF" wp14:editId="74DE7665">
            <wp:extent cx="3674853" cy="464959"/>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PsalmTon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1473" cy="464531"/>
                    </a:xfrm>
                    <a:prstGeom prst="rect">
                      <a:avLst/>
                    </a:prstGeom>
                  </pic:spPr>
                </pic:pic>
              </a:graphicData>
            </a:graphic>
          </wp:inline>
        </w:drawing>
      </w:r>
    </w:p>
    <w:p w14:paraId="79B0BDA6" w14:textId="77777777" w:rsidR="00E44C67" w:rsidRPr="00E44C67" w:rsidRDefault="00E44C67" w:rsidP="00E44C67">
      <w:pPr>
        <w:ind w:left="450" w:hanging="360"/>
        <w:rPr>
          <w:b/>
          <w:sz w:val="22"/>
          <w:szCs w:val="22"/>
        </w:rPr>
      </w:pPr>
      <w:r w:rsidRPr="00E44C67">
        <w:rPr>
          <w:rFonts w:ascii="LSBSymbol" w:hAnsi="LSBSymbol"/>
          <w:bCs/>
          <w:sz w:val="22"/>
          <w:szCs w:val="22"/>
        </w:rPr>
        <w:t>C</w:t>
      </w:r>
      <w:r w:rsidRPr="00E44C67">
        <w:rPr>
          <w:rFonts w:ascii="Cambria" w:hAnsi="Cambria"/>
          <w:bCs/>
          <w:sz w:val="22"/>
          <w:szCs w:val="22"/>
        </w:rPr>
        <w:tab/>
      </w:r>
      <w:r w:rsidRPr="00E44C67">
        <w:rPr>
          <w:b/>
          <w:sz w:val="22"/>
          <w:szCs w:val="22"/>
        </w:rPr>
        <w:t xml:space="preserve">Rejoice in the Lord, O you | righteous! * </w:t>
      </w:r>
    </w:p>
    <w:p w14:paraId="0C686F49" w14:textId="77777777" w:rsidR="00E44C67" w:rsidRPr="00E44C67" w:rsidRDefault="00E44C67" w:rsidP="00041311">
      <w:pPr>
        <w:spacing w:after="120"/>
        <w:ind w:left="450" w:hanging="360"/>
        <w:rPr>
          <w:b/>
          <w:sz w:val="22"/>
          <w:szCs w:val="22"/>
        </w:rPr>
      </w:pPr>
      <w:r w:rsidRPr="00E44C67">
        <w:rPr>
          <w:b/>
          <w:sz w:val="22"/>
          <w:szCs w:val="22"/>
        </w:rPr>
        <w:tab/>
      </w:r>
      <w:r w:rsidRPr="00E44C67">
        <w:rPr>
          <w:b/>
          <w:sz w:val="22"/>
          <w:szCs w:val="22"/>
        </w:rPr>
        <w:tab/>
        <w:t>For praise from the upright | is beautiful.</w:t>
      </w:r>
    </w:p>
    <w:p w14:paraId="1D81FF3D" w14:textId="77777777" w:rsidR="00F94FBD" w:rsidRPr="00F94FBD" w:rsidRDefault="00F94FBD" w:rsidP="00D05CCB">
      <w:pPr>
        <w:spacing w:before="40" w:after="120"/>
        <w:ind w:left="720" w:hanging="540"/>
        <w:rPr>
          <w:b/>
          <w:sz w:val="22"/>
        </w:rPr>
      </w:pPr>
      <w:r w:rsidRPr="00F94FBD">
        <w:rPr>
          <w:rFonts w:asciiTheme="minorHAnsi" w:hAnsiTheme="minorHAnsi"/>
          <w:b/>
          <w:sz w:val="22"/>
        </w:rPr>
        <w:t>GLORIA PATRI</w:t>
      </w:r>
      <w:r w:rsidRPr="00F94FBD">
        <w:rPr>
          <w:rFonts w:asciiTheme="minorHAnsi" w:hAnsiTheme="minorHAnsi"/>
          <w:sz w:val="22"/>
        </w:rPr>
        <w:t xml:space="preserve"> (p.16):</w:t>
      </w:r>
      <w:r w:rsidRPr="00F94FBD">
        <w:rPr>
          <w:rFonts w:ascii="Cambria" w:hAnsi="Cambria"/>
          <w:b/>
          <w:sz w:val="22"/>
        </w:rPr>
        <w:t xml:space="preserve"> Glory be to the Father, and to the Son, </w:t>
      </w:r>
      <w:r w:rsidRPr="00F94FBD">
        <w:rPr>
          <w:rFonts w:ascii="Cambria" w:eastAsia="Calibri" w:hAnsi="Cambria" w:cs="Times New Roman"/>
          <w:b/>
          <w:bCs/>
          <w:sz w:val="22"/>
        </w:rPr>
        <w:t xml:space="preserve">and to the Holy Ghost;  </w:t>
      </w:r>
      <w:r w:rsidRPr="00F94FBD">
        <w:rPr>
          <w:rFonts w:ascii="Cambria" w:hAnsi="Cambria"/>
          <w:b/>
          <w:sz w:val="22"/>
        </w:rPr>
        <w:t>as it was in the beginning, is now, and ever shall be, world without end. Amen.</w:t>
      </w:r>
    </w:p>
    <w:p w14:paraId="1F299816" w14:textId="77777777" w:rsidR="00C25C71" w:rsidRDefault="00C25C71" w:rsidP="00F94FBD">
      <w:pPr>
        <w:tabs>
          <w:tab w:val="left" w:pos="360"/>
        </w:tabs>
        <w:spacing w:after="80"/>
        <w:ind w:left="9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14:paraId="19BC3E10" w14:textId="77777777"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14:paraId="65A5BCE2" w14:textId="77777777" w:rsidR="00E44C67" w:rsidRPr="00E44C67" w:rsidRDefault="00E44C67" w:rsidP="00E44C67">
      <w:pPr>
        <w:tabs>
          <w:tab w:val="right" w:pos="6750"/>
        </w:tabs>
        <w:spacing w:before="40"/>
        <w:rPr>
          <w:rFonts w:ascii="Calibri" w:hAnsi="Calibri"/>
          <w:b/>
          <w:bCs/>
          <w:sz w:val="22"/>
          <w:szCs w:val="22"/>
        </w:rPr>
      </w:pPr>
      <w:r w:rsidRPr="00E44C67">
        <w:rPr>
          <w:rFonts w:ascii="Calibri" w:hAnsi="Calibri"/>
          <w:b/>
          <w:bCs/>
          <w:sz w:val="26"/>
          <w:szCs w:val="26"/>
        </w:rPr>
        <w:t>THE GREATER HALLELUJAH</w:t>
      </w:r>
      <w:r w:rsidRPr="00E44C67">
        <w:rPr>
          <w:rFonts w:ascii="Calibri" w:hAnsi="Calibri"/>
          <w:b/>
          <w:bCs/>
          <w:sz w:val="28"/>
          <w:szCs w:val="28"/>
        </w:rPr>
        <w:t xml:space="preserve"> </w:t>
      </w:r>
      <w:r w:rsidRPr="00E44C67">
        <w:rPr>
          <w:rFonts w:ascii="Calibri" w:hAnsi="Calibri"/>
          <w:bCs/>
          <w:i/>
          <w:sz w:val="18"/>
          <w:szCs w:val="28"/>
        </w:rPr>
        <w:t>(after the Epistle)</w:t>
      </w:r>
      <w:r w:rsidRPr="00E44C67">
        <w:rPr>
          <w:rFonts w:ascii="Calibri" w:hAnsi="Calibri"/>
          <w:b/>
          <w:bCs/>
          <w:sz w:val="22"/>
          <w:szCs w:val="22"/>
        </w:rPr>
        <w:tab/>
      </w:r>
      <w:r>
        <w:rPr>
          <w:rFonts w:ascii="Calibri" w:hAnsi="Calibri"/>
          <w:bCs/>
          <w:i/>
          <w:sz w:val="18"/>
          <w:szCs w:val="22"/>
        </w:rPr>
        <w:t xml:space="preserve"> Luke 24:35b para.; J</w:t>
      </w:r>
      <w:r w:rsidRPr="00E44C67">
        <w:rPr>
          <w:rFonts w:ascii="Calibri" w:hAnsi="Calibri"/>
          <w:bCs/>
          <w:i/>
          <w:sz w:val="18"/>
          <w:szCs w:val="22"/>
        </w:rPr>
        <w:t>n</w:t>
      </w:r>
      <w:r>
        <w:rPr>
          <w:rFonts w:ascii="Calibri" w:hAnsi="Calibri"/>
          <w:bCs/>
          <w:i/>
          <w:sz w:val="18"/>
          <w:szCs w:val="22"/>
        </w:rPr>
        <w:t>.</w:t>
      </w:r>
      <w:r w:rsidRPr="00E44C67">
        <w:rPr>
          <w:rFonts w:ascii="Calibri" w:hAnsi="Calibri"/>
          <w:bCs/>
          <w:i/>
          <w:sz w:val="18"/>
          <w:szCs w:val="22"/>
        </w:rPr>
        <w:t xml:space="preserve"> 10:14</w:t>
      </w:r>
    </w:p>
    <w:p w14:paraId="224C1879" w14:textId="77777777" w:rsidR="00E44C67" w:rsidRPr="00E44C67" w:rsidRDefault="00E44C67" w:rsidP="00E44C67">
      <w:pPr>
        <w:ind w:left="450" w:hanging="360"/>
        <w:rPr>
          <w:sz w:val="22"/>
          <w:szCs w:val="22"/>
        </w:rPr>
      </w:pPr>
      <w:r w:rsidRPr="00E44C67">
        <w:rPr>
          <w:rFonts w:ascii="LSBSymbol" w:hAnsi="LSBSymbol"/>
          <w:bCs/>
          <w:sz w:val="22"/>
          <w:szCs w:val="22"/>
        </w:rPr>
        <w:t>P</w:t>
      </w:r>
      <w:r w:rsidRPr="00E44C67">
        <w:rPr>
          <w:sz w:val="22"/>
          <w:szCs w:val="22"/>
        </w:rPr>
        <w:t xml:space="preserve"> </w:t>
      </w:r>
      <w:r w:rsidRPr="00E44C67">
        <w:rPr>
          <w:sz w:val="22"/>
          <w:szCs w:val="22"/>
        </w:rPr>
        <w:tab/>
      </w:r>
      <w:proofErr w:type="spellStart"/>
      <w:r w:rsidRPr="00E44C67">
        <w:rPr>
          <w:sz w:val="22"/>
          <w:szCs w:val="22"/>
        </w:rPr>
        <w:t>Alle</w:t>
      </w:r>
      <w:proofErr w:type="spellEnd"/>
      <w:r w:rsidRPr="00E44C67">
        <w:rPr>
          <w:sz w:val="22"/>
          <w:szCs w:val="22"/>
        </w:rPr>
        <w:t xml:space="preserve">- | </w:t>
      </w:r>
      <w:proofErr w:type="spellStart"/>
      <w:r w:rsidRPr="00E44C67">
        <w:rPr>
          <w:sz w:val="22"/>
          <w:szCs w:val="22"/>
        </w:rPr>
        <w:t>luia</w:t>
      </w:r>
      <w:proofErr w:type="spellEnd"/>
      <w:r w:rsidRPr="00E44C67">
        <w:rPr>
          <w:sz w:val="22"/>
          <w:szCs w:val="22"/>
        </w:rPr>
        <w:t>! *</w:t>
      </w:r>
    </w:p>
    <w:p w14:paraId="5C53A2C9" w14:textId="77777777" w:rsidR="00E44C67" w:rsidRPr="00E44C67" w:rsidRDefault="00E44C67" w:rsidP="00E44C67">
      <w:pPr>
        <w:ind w:left="450" w:hanging="360"/>
        <w:rPr>
          <w:sz w:val="22"/>
          <w:szCs w:val="22"/>
        </w:rPr>
      </w:pPr>
      <w:r w:rsidRPr="00E44C67">
        <w:rPr>
          <w:sz w:val="22"/>
          <w:szCs w:val="22"/>
        </w:rPr>
        <w:tab/>
      </w:r>
      <w:r w:rsidRPr="00E44C67">
        <w:rPr>
          <w:sz w:val="22"/>
          <w:szCs w:val="22"/>
        </w:rPr>
        <w:tab/>
        <w:t xml:space="preserve">Al- | — </w:t>
      </w:r>
      <w:proofErr w:type="spellStart"/>
      <w:r w:rsidRPr="00E44C67">
        <w:rPr>
          <w:sz w:val="22"/>
          <w:szCs w:val="22"/>
        </w:rPr>
        <w:t>leluia</w:t>
      </w:r>
      <w:proofErr w:type="spellEnd"/>
      <w:r w:rsidRPr="00E44C67">
        <w:rPr>
          <w:sz w:val="22"/>
          <w:szCs w:val="22"/>
        </w:rPr>
        <w:t>!</w:t>
      </w:r>
    </w:p>
    <w:p w14:paraId="0F98E824" w14:textId="77777777" w:rsidR="00E44C67" w:rsidRPr="00E44C67" w:rsidRDefault="00E44C67" w:rsidP="00E44C67">
      <w:pPr>
        <w:ind w:left="450" w:hanging="360"/>
        <w:rPr>
          <w:b/>
          <w:bCs/>
          <w:sz w:val="22"/>
          <w:szCs w:val="22"/>
        </w:rPr>
      </w:pPr>
      <w:r w:rsidRPr="00E44C67">
        <w:rPr>
          <w:rFonts w:ascii="LSBSymbol" w:hAnsi="LSBSymbol"/>
          <w:bCs/>
          <w:sz w:val="22"/>
          <w:szCs w:val="22"/>
        </w:rPr>
        <w:t>C</w:t>
      </w:r>
      <w:r w:rsidRPr="00E44C67">
        <w:rPr>
          <w:rFonts w:ascii="LSBSymbol" w:hAnsi="LSBSymbol"/>
          <w:bCs/>
          <w:sz w:val="22"/>
          <w:szCs w:val="22"/>
        </w:rPr>
        <w:tab/>
      </w:r>
      <w:r w:rsidRPr="00E44C67">
        <w:rPr>
          <w:b/>
          <w:bCs/>
          <w:sz w:val="22"/>
          <w:szCs w:val="22"/>
        </w:rPr>
        <w:t xml:space="preserve">Then was the Lord Jesus known | to them  * </w:t>
      </w:r>
    </w:p>
    <w:p w14:paraId="780E6EDD" w14:textId="77777777" w:rsidR="00E44C67" w:rsidRPr="00E44C67" w:rsidRDefault="00E44C67" w:rsidP="00E44C67">
      <w:pPr>
        <w:ind w:left="450" w:hanging="360"/>
        <w:rPr>
          <w:b/>
          <w:bCs/>
          <w:sz w:val="22"/>
          <w:szCs w:val="22"/>
        </w:rPr>
      </w:pPr>
      <w:r w:rsidRPr="00E44C67">
        <w:rPr>
          <w:b/>
          <w:bCs/>
          <w:sz w:val="22"/>
          <w:szCs w:val="22"/>
        </w:rPr>
        <w:tab/>
      </w:r>
      <w:r w:rsidRPr="00E44C67">
        <w:rPr>
          <w:b/>
          <w:bCs/>
          <w:sz w:val="22"/>
          <w:szCs w:val="22"/>
        </w:rPr>
        <w:tab/>
        <w:t>In the breaking of bread. | Alleluia!</w:t>
      </w:r>
    </w:p>
    <w:p w14:paraId="5CC0008E" w14:textId="77777777" w:rsidR="00E44C67" w:rsidRPr="00E44C67" w:rsidRDefault="00E44C67" w:rsidP="00E44C67">
      <w:pPr>
        <w:ind w:left="450"/>
        <w:rPr>
          <w:b/>
          <w:bCs/>
          <w:sz w:val="22"/>
          <w:szCs w:val="22"/>
        </w:rPr>
      </w:pPr>
      <w:r w:rsidRPr="00E44C67">
        <w:rPr>
          <w:b/>
          <w:bCs/>
          <w:sz w:val="22"/>
          <w:szCs w:val="22"/>
        </w:rPr>
        <w:t xml:space="preserve">I am the Good | Shepherd; * </w:t>
      </w:r>
    </w:p>
    <w:p w14:paraId="4CE2338F" w14:textId="77777777" w:rsidR="00E44C67" w:rsidRPr="00E44C67" w:rsidRDefault="00E44C67" w:rsidP="00E44C67">
      <w:pPr>
        <w:spacing w:after="120"/>
        <w:ind w:left="450" w:firstLine="90"/>
        <w:rPr>
          <w:b/>
          <w:bCs/>
          <w:sz w:val="22"/>
          <w:szCs w:val="22"/>
        </w:rPr>
      </w:pPr>
      <w:r w:rsidRPr="00E44C67">
        <w:rPr>
          <w:b/>
          <w:bCs/>
          <w:sz w:val="22"/>
          <w:szCs w:val="22"/>
        </w:rPr>
        <w:t xml:space="preserve">And I know My sheep, and am known by My own. | Alleluia! </w:t>
      </w:r>
    </w:p>
    <w:p w14:paraId="051719A0" w14:textId="77777777" w:rsidR="002B0163" w:rsidRDefault="002B0163" w:rsidP="002B0163">
      <w:pPr>
        <w:tabs>
          <w:tab w:val="right" w:pos="6750"/>
        </w:tabs>
        <w:spacing w:before="120" w:after="40"/>
        <w:rPr>
          <w:rFonts w:asciiTheme="minorHAnsi" w:hAnsiTheme="minorHAnsi"/>
          <w:i/>
          <w:iCs/>
        </w:rPr>
      </w:pPr>
      <w:r>
        <w:rPr>
          <w:rFonts w:asciiTheme="minorHAnsi" w:hAnsiTheme="minorHAnsi"/>
          <w:i/>
          <w:iCs/>
        </w:rPr>
        <w:t>The service continues with The Triple Hallelujah and Gospel, TLH p.20.</w:t>
      </w:r>
    </w:p>
    <w:p w14:paraId="1CE0C4FA" w14:textId="7C3129A2" w:rsidR="00F94FBD" w:rsidRPr="00BF3436" w:rsidRDefault="00F94FBD" w:rsidP="00BF3436">
      <w:pPr>
        <w:tabs>
          <w:tab w:val="left" w:pos="360"/>
          <w:tab w:val="right" w:pos="6750"/>
        </w:tabs>
        <w:spacing w:after="240"/>
        <w:rPr>
          <w:rFonts w:asciiTheme="minorHAnsi" w:hAnsiTheme="minorHAnsi"/>
          <w:b/>
          <w:bCs/>
          <w:i/>
          <w:iCs/>
          <w:szCs w:val="22"/>
        </w:rPr>
      </w:pPr>
      <w:r w:rsidRPr="00F94FBD">
        <w:rPr>
          <w:rFonts w:ascii="Gentium" w:hAnsi="Gentium"/>
          <w:smallCaps/>
          <w:sz w:val="30"/>
          <w:szCs w:val="22"/>
        </w:rPr>
        <w:br w:type="page"/>
      </w:r>
    </w:p>
    <w:p w14:paraId="75F15DFE"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47AFDBCC"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40900B22" w14:textId="77777777" w:rsidR="00E44C67" w:rsidRPr="00EE7CDD" w:rsidRDefault="00E44C67" w:rsidP="004F71FA">
      <w:pPr>
        <w:spacing w:after="40"/>
        <w:jc w:val="both"/>
        <w:rPr>
          <w:rFonts w:ascii="Cambria" w:hAnsi="Cambria"/>
          <w:b/>
          <w:bCs/>
          <w:sz w:val="22"/>
          <w:szCs w:val="24"/>
        </w:rPr>
      </w:pPr>
      <w:r w:rsidRPr="00EE7CDD">
        <w:rPr>
          <w:rFonts w:ascii="Cambria" w:hAnsi="Cambria"/>
          <w:b/>
          <w:bCs/>
          <w:sz w:val="22"/>
          <w:szCs w:val="24"/>
        </w:rPr>
        <w:t xml:space="preserve">from the </w:t>
      </w:r>
      <w:r w:rsidRPr="00EE7CDD">
        <w:rPr>
          <w:rFonts w:ascii="Cambria" w:hAnsi="Cambria"/>
          <w:b/>
          <w:bCs/>
          <w:i/>
          <w:sz w:val="22"/>
          <w:szCs w:val="24"/>
        </w:rPr>
        <w:t xml:space="preserve">Smalcald Articles: Part 3, </w:t>
      </w:r>
      <w:r w:rsidRPr="00EE7CDD">
        <w:rPr>
          <w:rFonts w:ascii="Cambria" w:hAnsi="Cambria"/>
          <w:b/>
          <w:bCs/>
          <w:sz w:val="22"/>
          <w:szCs w:val="24"/>
        </w:rPr>
        <w:t>Article XII</w:t>
      </w:r>
    </w:p>
    <w:p w14:paraId="7107F203" w14:textId="77777777" w:rsidR="00E44C67" w:rsidRPr="00EE7CDD" w:rsidRDefault="00E44C67" w:rsidP="004F71FA">
      <w:pPr>
        <w:spacing w:after="120"/>
        <w:ind w:firstLine="360"/>
        <w:jc w:val="both"/>
        <w:rPr>
          <w:rFonts w:ascii="Cambria" w:hAnsi="Cambria"/>
          <w:bCs/>
          <w:sz w:val="22"/>
          <w:szCs w:val="24"/>
        </w:rPr>
      </w:pPr>
      <w:r w:rsidRPr="00EE7CDD">
        <w:rPr>
          <w:rFonts w:ascii="Cambria" w:hAnsi="Cambria"/>
          <w:bCs/>
          <w:sz w:val="22"/>
          <w:szCs w:val="24"/>
        </w:rPr>
        <w:t>We do not concede to them that they are the Church, and in truth they are not the Church; nor will we listen to those things which, under the name of Church, they enjoin or forbid. For, thank God, a child seven years old knows what the Church is, namely, the holy believers and lambs who hear the voice of their Shepherd. For the children pray thus: I believe in one holy Christian Church. This holiness does not consist in albs, tonsures, long gowns, and other of their ceremonies devised by them beyond Holy Scripture, but in the Word of God and true faith.</w:t>
      </w:r>
    </w:p>
    <w:p w14:paraId="58DC550D" w14:textId="77777777" w:rsidR="00E44C67" w:rsidRPr="00EE7CDD" w:rsidRDefault="00E44C67" w:rsidP="00E44C67">
      <w:pPr>
        <w:spacing w:after="40"/>
        <w:jc w:val="both"/>
        <w:rPr>
          <w:rFonts w:ascii="Cambria" w:hAnsi="Cambria"/>
          <w:b/>
          <w:bCs/>
          <w:sz w:val="22"/>
          <w:szCs w:val="24"/>
        </w:rPr>
      </w:pPr>
      <w:r w:rsidRPr="00EE7CDD">
        <w:rPr>
          <w:rFonts w:ascii="Cambria" w:hAnsi="Cambria"/>
          <w:b/>
          <w:bCs/>
          <w:sz w:val="22"/>
          <w:szCs w:val="24"/>
        </w:rPr>
        <w:t xml:space="preserve">from the </w:t>
      </w:r>
      <w:r w:rsidRPr="00EE7CDD">
        <w:rPr>
          <w:rFonts w:ascii="Cambria" w:hAnsi="Cambria"/>
          <w:b/>
          <w:bCs/>
          <w:i/>
          <w:sz w:val="22"/>
          <w:szCs w:val="24"/>
        </w:rPr>
        <w:t>Large Catechism: Apostles’ Creed, 3</w:t>
      </w:r>
      <w:r w:rsidRPr="00EE7CDD">
        <w:rPr>
          <w:rFonts w:ascii="Cambria" w:hAnsi="Cambria"/>
          <w:b/>
          <w:bCs/>
          <w:i/>
          <w:sz w:val="22"/>
          <w:szCs w:val="24"/>
          <w:vertAlign w:val="superscript"/>
        </w:rPr>
        <w:t>rd</w:t>
      </w:r>
      <w:r w:rsidRPr="00EE7CDD">
        <w:rPr>
          <w:rFonts w:ascii="Cambria" w:hAnsi="Cambria"/>
          <w:b/>
          <w:bCs/>
          <w:i/>
          <w:sz w:val="22"/>
          <w:szCs w:val="24"/>
        </w:rPr>
        <w:t xml:space="preserve"> Article</w:t>
      </w:r>
    </w:p>
    <w:p w14:paraId="17B7A639" w14:textId="77777777" w:rsidR="00967467" w:rsidRPr="00EE7CDD" w:rsidRDefault="00E44C67" w:rsidP="004F71FA">
      <w:pPr>
        <w:spacing w:after="40"/>
        <w:ind w:firstLine="360"/>
        <w:jc w:val="both"/>
        <w:rPr>
          <w:rFonts w:ascii="Cambria" w:hAnsi="Cambria"/>
          <w:bCs/>
          <w:sz w:val="22"/>
          <w:szCs w:val="24"/>
        </w:rPr>
      </w:pPr>
      <w:r w:rsidRPr="00EE7CDD">
        <w:rPr>
          <w:rFonts w:ascii="Cambria" w:hAnsi="Cambria"/>
          <w:bCs/>
          <w:sz w:val="22"/>
          <w:szCs w:val="24"/>
        </w:rPr>
        <w:t>Now this is the article of the Creed that must always be and remain in use. For we have already received creation. Redemption, too, is finished. But the Holy Spirit carries on His work without ceasing to the Last Day. For that purpose He has appointed a congregation upon earth by which He speaks and does everything. For He has not yet brought together all His Christian Church or granted all forgiveness. Therefore, we believe in Him who daily brings us into the fellowship of this Christian Church through the Word. Through the same Word and the forgiveness of sins He bestows, increases, and strengthens faith. So when He has done it all, and we abide in this and die to the world and to all evil, He may finally make us perfectly and forever holy. Even now we expect this in faith through the Word.</w:t>
      </w:r>
    </w:p>
    <w:p w14:paraId="7B708BA8" w14:textId="77777777" w:rsidR="00350A59" w:rsidRPr="00EE7CDD" w:rsidRDefault="00EE7CDD" w:rsidP="00EE7CDD">
      <w:pPr>
        <w:spacing w:after="40"/>
        <w:jc w:val="both"/>
        <w:rPr>
          <w:rFonts w:ascii="Cambria" w:hAnsi="Cambria"/>
          <w:bCs/>
          <w:sz w:val="22"/>
          <w:szCs w:val="24"/>
        </w:rPr>
      </w:pPr>
      <w:r w:rsidRPr="00EE7CDD">
        <w:rPr>
          <w:rFonts w:ascii="Cambria" w:hAnsi="Cambria"/>
          <w:b/>
          <w:bCs/>
          <w:sz w:val="22"/>
          <w:szCs w:val="24"/>
        </w:rPr>
        <w:t xml:space="preserve">from the </w:t>
      </w:r>
      <w:r w:rsidRPr="00EE7CDD">
        <w:rPr>
          <w:rFonts w:ascii="Cambria" w:hAnsi="Cambria"/>
          <w:b/>
          <w:bCs/>
          <w:i/>
          <w:sz w:val="22"/>
          <w:szCs w:val="24"/>
        </w:rPr>
        <w:t>Formula of Concord, Solid Declaration</w:t>
      </w:r>
    </w:p>
    <w:p w14:paraId="27AA99A7" w14:textId="77777777" w:rsidR="00350A59" w:rsidRPr="00EE7CDD" w:rsidRDefault="00350A59" w:rsidP="00350A59">
      <w:pPr>
        <w:spacing w:after="40"/>
        <w:ind w:firstLine="360"/>
        <w:jc w:val="both"/>
        <w:rPr>
          <w:rFonts w:ascii="Cambria" w:hAnsi="Cambria"/>
          <w:bCs/>
          <w:sz w:val="22"/>
          <w:szCs w:val="24"/>
        </w:rPr>
      </w:pPr>
      <w:r w:rsidRPr="00EE7CDD">
        <w:rPr>
          <w:rFonts w:ascii="Cambria" w:hAnsi="Cambria"/>
          <w:bCs/>
          <w:sz w:val="22"/>
          <w:szCs w:val="24"/>
        </w:rPr>
        <w:t xml:space="preserve"> It is not only necessary that the pure, wholesome doctrine be rightly presented for the preservation of pure doctrine and for thorough, permanent, godly unity in the Church, but it is also necessary that the opponents who teach otherwise be reproved (1 Timothy 3; Titus 1:9). Faithful shepherds, as Luther says, should do both things: (a) feed or nourish the lambs and (b) resist the wolves. Then the sheep may flee from strange voices (John 10:5–12) and may separate the precious from the worthless (Jeremiah 15:19).</w:t>
      </w:r>
    </w:p>
    <w:p w14:paraId="56D56B9E" w14:textId="77777777" w:rsidR="00350A59" w:rsidRPr="00EE7CDD" w:rsidRDefault="00350A59" w:rsidP="00350A59">
      <w:pPr>
        <w:spacing w:after="40"/>
        <w:ind w:firstLine="360"/>
        <w:jc w:val="both"/>
        <w:rPr>
          <w:rFonts w:ascii="Cambria" w:hAnsi="Cambria"/>
          <w:bCs/>
          <w:sz w:val="22"/>
          <w:szCs w:val="24"/>
        </w:rPr>
      </w:pPr>
      <w:r w:rsidRPr="00EE7CDD">
        <w:rPr>
          <w:rFonts w:ascii="Cambria" w:hAnsi="Cambria"/>
          <w:bCs/>
          <w:sz w:val="22"/>
          <w:szCs w:val="24"/>
        </w:rPr>
        <w:t>Regarding these matters, we have thoroughly and clearly told one another the following: a distinction should and must by all means be kept between (a) unnecessary and useless wrangling (the Church should not allow itself to be disturbed by this, since it destroys more than it builds up) and (b) when the kind of controversy arises that involves the articles of faith or the chief points of Christian doctrine. Then the false, opposite doctrine must be reproved for the defense of the truth.</w:t>
      </w:r>
    </w:p>
    <w:sectPr w:rsidR="00350A59" w:rsidRPr="00EE7CDD"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DF0D" w14:textId="77777777" w:rsidR="00501123" w:rsidRDefault="00501123" w:rsidP="00F15EE1">
      <w:r>
        <w:separator/>
      </w:r>
    </w:p>
  </w:endnote>
  <w:endnote w:type="continuationSeparator" w:id="0">
    <w:p w14:paraId="6CC2B0C7" w14:textId="77777777" w:rsidR="00501123" w:rsidRDefault="00501123"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4448FD83" w14:textId="77777777" w:rsidR="00420B09" w:rsidRDefault="00501123"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0BF8B97D" w14:textId="77777777" w:rsidR="00420B09" w:rsidRDefault="00501123"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E0F6C" w14:textId="77777777" w:rsidR="00501123" w:rsidRDefault="00501123" w:rsidP="00F15EE1">
      <w:r>
        <w:separator/>
      </w:r>
    </w:p>
  </w:footnote>
  <w:footnote w:type="continuationSeparator" w:id="0">
    <w:p w14:paraId="4B064CE0" w14:textId="77777777" w:rsidR="00501123" w:rsidRDefault="00501123"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311"/>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794"/>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0532"/>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163"/>
    <w:rsid w:val="002B0C3B"/>
    <w:rsid w:val="002B4CA2"/>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7FA"/>
    <w:rsid w:val="00342E30"/>
    <w:rsid w:val="003433E9"/>
    <w:rsid w:val="00343905"/>
    <w:rsid w:val="00343BA9"/>
    <w:rsid w:val="00343D4C"/>
    <w:rsid w:val="00345B65"/>
    <w:rsid w:val="00350A59"/>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0B02"/>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0FA5"/>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5A16"/>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123"/>
    <w:rsid w:val="005018B9"/>
    <w:rsid w:val="00501C50"/>
    <w:rsid w:val="00501DB7"/>
    <w:rsid w:val="00502898"/>
    <w:rsid w:val="005031E7"/>
    <w:rsid w:val="00506454"/>
    <w:rsid w:val="005075F6"/>
    <w:rsid w:val="005108C3"/>
    <w:rsid w:val="0051183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0F5A"/>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A81"/>
    <w:rsid w:val="005B3EFB"/>
    <w:rsid w:val="005B5EED"/>
    <w:rsid w:val="005B6312"/>
    <w:rsid w:val="005C382C"/>
    <w:rsid w:val="005C6680"/>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5653"/>
    <w:rsid w:val="006F6916"/>
    <w:rsid w:val="006F7333"/>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593C"/>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1050"/>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0F8C"/>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D702A"/>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25C5"/>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57435"/>
    <w:rsid w:val="00B6287B"/>
    <w:rsid w:val="00B64B80"/>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0AA"/>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76EF0"/>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CDD"/>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37E4C"/>
    <w:rsid w:val="00F40EBA"/>
    <w:rsid w:val="00F40EE5"/>
    <w:rsid w:val="00F41ADD"/>
    <w:rsid w:val="00F453B5"/>
    <w:rsid w:val="00F45557"/>
    <w:rsid w:val="00F4668D"/>
    <w:rsid w:val="00F46718"/>
    <w:rsid w:val="00F47183"/>
    <w:rsid w:val="00F50665"/>
    <w:rsid w:val="00F509E3"/>
    <w:rsid w:val="00F531D2"/>
    <w:rsid w:val="00F55149"/>
    <w:rsid w:val="00F5590B"/>
    <w:rsid w:val="00F572CD"/>
    <w:rsid w:val="00F60360"/>
    <w:rsid w:val="00F6082D"/>
    <w:rsid w:val="00F61BFF"/>
    <w:rsid w:val="00F61F5C"/>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4098"/>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2DF2"/>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2125498">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2864225">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38544920">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2563777">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69783400">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354001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2324704">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8A07B-890F-4E53-8CBE-8EAE3276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11</cp:revision>
  <cp:lastPrinted>2016-04-01T15:44:00Z</cp:lastPrinted>
  <dcterms:created xsi:type="dcterms:W3CDTF">2018-04-10T18:51:00Z</dcterms:created>
  <dcterms:modified xsi:type="dcterms:W3CDTF">2018-04-13T16:16:00Z</dcterms:modified>
</cp:coreProperties>
</file>