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4AA83" w14:textId="77777777" w:rsidR="00EF70EB" w:rsidRPr="00E1351B" w:rsidRDefault="00EF70EB" w:rsidP="00B8500F">
      <w:pPr>
        <w:jc w:val="center"/>
        <w:rPr>
          <w:rFonts w:ascii="Old English Text MT" w:hAnsi="Old English Text MT" w:cs="Arial"/>
          <w:sz w:val="36"/>
          <w:szCs w:val="52"/>
        </w:rPr>
      </w:pPr>
    </w:p>
    <w:p w14:paraId="0F9E2C59" w14:textId="77777777"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14:paraId="3B971501" w14:textId="77777777" w:rsidR="006A4DCA" w:rsidRPr="006A4DCA" w:rsidRDefault="006A4DCA" w:rsidP="006A4DCA">
      <w:pPr>
        <w:spacing w:before="120" w:after="120"/>
        <w:jc w:val="center"/>
        <w:rPr>
          <w:rFonts w:ascii="Old English Text MT" w:hAnsi="Old English Text MT" w:cs="Arial"/>
          <w:noProof/>
          <w:sz w:val="40"/>
          <w:szCs w:val="40"/>
          <w:lang w:bidi="he-IL"/>
        </w:rPr>
      </w:pPr>
      <w:r w:rsidRPr="006A4DCA">
        <w:rPr>
          <w:noProof/>
        </w:rPr>
        <w:drawing>
          <wp:inline distT="0" distB="0" distL="0" distR="0" wp14:anchorId="5D020D25" wp14:editId="32BF3835">
            <wp:extent cx="2333640" cy="3401856"/>
            <wp:effectExtent l="0" t="0" r="0" b="8255"/>
            <wp:docPr id="2" name="Picture 2" descr="http://catholicsaints.info/wp-content/gallery/parable/parable-of-the-lost-sh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tholicsaints.info/wp-content/gallery/parable/parable-of-the-lost-shee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280" cy="3410077"/>
                    </a:xfrm>
                    <a:prstGeom prst="rect">
                      <a:avLst/>
                    </a:prstGeom>
                    <a:noFill/>
                    <a:ln>
                      <a:noFill/>
                    </a:ln>
                  </pic:spPr>
                </pic:pic>
              </a:graphicData>
            </a:graphic>
          </wp:inline>
        </w:drawing>
      </w:r>
    </w:p>
    <w:p w14:paraId="2E0DA866" w14:textId="77777777" w:rsidR="006A4DCA" w:rsidRPr="006A4DCA" w:rsidRDefault="006A4DCA" w:rsidP="006A4DCA">
      <w:pPr>
        <w:spacing w:after="120"/>
        <w:jc w:val="center"/>
        <w:rPr>
          <w:rFonts w:ascii="Footlight MT Light" w:hAnsi="Footlight MT Light" w:cs="Arial"/>
          <w:iCs/>
          <w:noProof/>
          <w:sz w:val="40"/>
          <w:szCs w:val="40"/>
          <w:lang w:bidi="he-IL"/>
        </w:rPr>
      </w:pPr>
      <w:r w:rsidRPr="006A4DCA">
        <w:rPr>
          <w:rFonts w:ascii="Footlight MT Light" w:hAnsi="Footlight MT Light" w:cs="Arial"/>
          <w:iCs/>
          <w:noProof/>
          <w:sz w:val="40"/>
          <w:szCs w:val="40"/>
          <w:lang w:bidi="he-IL"/>
        </w:rPr>
        <w:t>Third Sunday after Trinity</w:t>
      </w:r>
    </w:p>
    <w:p w14:paraId="1DF4F085" w14:textId="6E0D793C" w:rsidR="00AD18F2" w:rsidRDefault="00EB3A79"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June </w:t>
      </w:r>
      <w:r w:rsidR="006A4DCA">
        <w:rPr>
          <w:rFonts w:ascii="Footlight MT Light" w:hAnsi="Footlight MT Light" w:cs="Arial"/>
          <w:sz w:val="28"/>
          <w:szCs w:val="28"/>
        </w:rPr>
        <w:t>17</w:t>
      </w:r>
      <w:r>
        <w:rPr>
          <w:rFonts w:ascii="Footlight MT Light" w:hAnsi="Footlight MT Light" w:cs="Arial"/>
          <w:sz w:val="28"/>
          <w:szCs w:val="28"/>
        </w:rPr>
        <w:t>, 2018</w:t>
      </w:r>
    </w:p>
    <w:p w14:paraId="555319D8" w14:textId="77777777" w:rsidR="00E1351B" w:rsidRDefault="00E1351B" w:rsidP="002F6912">
      <w:pPr>
        <w:jc w:val="center"/>
        <w:rPr>
          <w:rFonts w:ascii="Footlight MT Light" w:hAnsi="Footlight MT Light" w:cs="Arial"/>
          <w:b/>
          <w:bCs/>
          <w:sz w:val="28"/>
          <w:szCs w:val="28"/>
        </w:rPr>
      </w:pPr>
    </w:p>
    <w:p w14:paraId="3BA8052C" w14:textId="1070E021"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37DB44C6"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71EA26F6"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3EE58CB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07538712"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2A71816D" w14:textId="77777777" w:rsidR="00E83367" w:rsidRPr="004E4CCD" w:rsidRDefault="00E83367" w:rsidP="002F6912">
      <w:pPr>
        <w:jc w:val="center"/>
        <w:rPr>
          <w:rFonts w:ascii="Footlight MT Light" w:hAnsi="Footlight MT Light" w:cs="Arial"/>
          <w:sz w:val="22"/>
          <w:szCs w:val="22"/>
          <w:lang w:val="es-MX"/>
        </w:rPr>
      </w:pPr>
    </w:p>
    <w:p w14:paraId="5F7EFBCD"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258ED312"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73442D15"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19826CC7" w14:textId="77777777" w:rsidR="002B015D" w:rsidRPr="004E4CCD" w:rsidRDefault="002B015D" w:rsidP="002B015D">
      <w:pPr>
        <w:jc w:val="center"/>
        <w:rPr>
          <w:rFonts w:ascii="Footlight MT Light" w:hAnsi="Footlight MT Light" w:cs="Arial"/>
          <w:sz w:val="22"/>
          <w:szCs w:val="22"/>
          <w:lang w:val="es-MX"/>
        </w:rPr>
      </w:pPr>
    </w:p>
    <w:p w14:paraId="3B93C25E"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2E947334"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7B336E11"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7F127E7A" w14:textId="77777777" w:rsidR="00235187" w:rsidRPr="00500624" w:rsidRDefault="00235187" w:rsidP="00235187">
      <w:pPr>
        <w:tabs>
          <w:tab w:val="right" w:pos="6480"/>
        </w:tabs>
        <w:jc w:val="center"/>
        <w:rPr>
          <w:rFonts w:ascii="Cambria" w:hAnsi="Cambria" w:cs="Arial"/>
          <w:sz w:val="4"/>
          <w:szCs w:val="4"/>
        </w:rPr>
      </w:pPr>
    </w:p>
    <w:p w14:paraId="038B1BB7"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AB2E5AB" w14:textId="2EC62806"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2F95BFA" wp14:editId="134A644F">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E565F2">
        <w:rPr>
          <w:rFonts w:ascii="Cambria" w:eastAsia="Times New Roman" w:hAnsi="Cambria" w:cs="Times New Roman"/>
          <w:szCs w:val="24"/>
        </w:rPr>
        <w:t xml:space="preserve"> to hear God’s Word with us.</w:t>
      </w:r>
    </w:p>
    <w:p w14:paraId="0C218EB7"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7E6CC1CB"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CAF5B2B" w14:textId="77777777" w:rsidR="00F01A99" w:rsidRPr="0080020D" w:rsidRDefault="00F01A99" w:rsidP="00586D97">
      <w:pPr>
        <w:spacing w:before="24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30A63492" w14:textId="2DBE5C28" w:rsidR="00E1351B" w:rsidRDefault="00E1351B" w:rsidP="00586D97">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t>Father’s Day Potluck, after the service</w:t>
      </w:r>
    </w:p>
    <w:p w14:paraId="673776D5" w14:textId="7AE242F2" w:rsidR="00586D97" w:rsidRDefault="00586D97" w:rsidP="00586D97">
      <w:pPr>
        <w:tabs>
          <w:tab w:val="left" w:pos="1440"/>
          <w:tab w:val="left" w:pos="1710"/>
        </w:tabs>
        <w:ind w:left="1710" w:hanging="1530"/>
        <w:rPr>
          <w:rFonts w:ascii="Cambria" w:eastAsia="Times New Roman" w:hAnsi="Cambria"/>
        </w:rPr>
      </w:pPr>
      <w:r>
        <w:rPr>
          <w:rFonts w:ascii="Cambria" w:eastAsia="Times New Roman" w:hAnsi="Cambria"/>
        </w:rPr>
        <w:t xml:space="preserve">Sun., June </w:t>
      </w:r>
      <w:r w:rsidR="00E1351B">
        <w:rPr>
          <w:rFonts w:ascii="Cambria" w:eastAsia="Times New Roman" w:hAnsi="Cambria"/>
        </w:rPr>
        <w:t>24</w:t>
      </w:r>
      <w:r>
        <w:rPr>
          <w:rFonts w:ascii="Cambria" w:eastAsia="Times New Roman" w:hAnsi="Cambria"/>
        </w:rPr>
        <w:tab/>
        <w:t>-</w:t>
      </w:r>
      <w:r>
        <w:rPr>
          <w:rFonts w:ascii="Cambria" w:eastAsia="Times New Roman" w:hAnsi="Cambria"/>
        </w:rPr>
        <w:tab/>
        <w:t xml:space="preserve">Bible Class, 9 AM; Divine Service, 10:15 AM (Trinity </w:t>
      </w:r>
      <w:r w:rsidR="00E1351B">
        <w:rPr>
          <w:rFonts w:ascii="Cambria" w:eastAsia="Times New Roman" w:hAnsi="Cambria"/>
        </w:rPr>
        <w:t>4</w:t>
      </w:r>
      <w:r>
        <w:rPr>
          <w:rFonts w:ascii="Cambria" w:eastAsia="Times New Roman" w:hAnsi="Cambria"/>
        </w:rPr>
        <w:t>)</w:t>
      </w:r>
    </w:p>
    <w:p w14:paraId="552F24A4" w14:textId="77777777" w:rsidR="00E1351B" w:rsidRDefault="00E1351B" w:rsidP="00586D97">
      <w:pPr>
        <w:tabs>
          <w:tab w:val="left" w:pos="1440"/>
          <w:tab w:val="left" w:pos="1710"/>
        </w:tabs>
        <w:ind w:left="1710" w:hanging="1530"/>
        <w:rPr>
          <w:rFonts w:ascii="Cambria" w:eastAsia="Times New Roman" w:hAnsi="Cambria"/>
        </w:rPr>
      </w:pPr>
    </w:p>
    <w:p w14:paraId="22996642" w14:textId="77777777" w:rsidR="00EB3A79" w:rsidRPr="00EB3A79" w:rsidRDefault="00EB3A79" w:rsidP="00EB3A79">
      <w:pPr>
        <w:spacing w:before="240" w:after="40"/>
        <w:rPr>
          <w:rFonts w:ascii="Cambria" w:eastAsia="Times New Roman" w:hAnsi="Cambria" w:cs="Times New Roman"/>
          <w:b/>
          <w:bCs/>
          <w:sz w:val="22"/>
          <w:szCs w:val="22"/>
        </w:rPr>
      </w:pPr>
      <w:r w:rsidRPr="00EB3A79">
        <w:rPr>
          <w:rFonts w:ascii="Cambria" w:eastAsia="Times New Roman" w:hAnsi="Cambria" w:cs="Times New Roman"/>
          <w:b/>
          <w:bCs/>
          <w:sz w:val="22"/>
          <w:szCs w:val="22"/>
        </w:rPr>
        <w:t>God’s Word at Home:</w:t>
      </w:r>
    </w:p>
    <w:p w14:paraId="71F4BEB3" w14:textId="4860A733" w:rsidR="00EB3A79" w:rsidRPr="00EB3A79" w:rsidRDefault="00EB3A79" w:rsidP="00EB3A79">
      <w:pPr>
        <w:tabs>
          <w:tab w:val="left" w:pos="1800"/>
        </w:tabs>
        <w:ind w:left="1800" w:hanging="1620"/>
        <w:rPr>
          <w:rFonts w:ascii="Times New Roman" w:hAnsi="Times New Roman" w:cs="Times New Roman"/>
        </w:rPr>
      </w:pPr>
      <w:r w:rsidRPr="00EB3A79">
        <w:rPr>
          <w:rFonts w:ascii="Cambria" w:eastAsia="Times New Roman" w:hAnsi="Cambria"/>
          <w:b/>
          <w:u w:val="single"/>
        </w:rPr>
        <w:t>Bible Reading</w:t>
      </w:r>
      <w:r w:rsidRPr="00EB3A79">
        <w:rPr>
          <w:rFonts w:ascii="Cambria" w:eastAsia="Times New Roman" w:hAnsi="Cambria"/>
        </w:rPr>
        <w:t>:</w:t>
      </w:r>
      <w:r w:rsidRPr="00EB3A79">
        <w:rPr>
          <w:rFonts w:ascii="Cambria" w:eastAsia="Times New Roman" w:hAnsi="Cambria"/>
        </w:rPr>
        <w:tab/>
      </w:r>
      <w:r w:rsidR="00E1351B" w:rsidRPr="00E1351B">
        <w:rPr>
          <w:rFonts w:ascii="Times New Roman" w:hAnsi="Times New Roman" w:cs="Times New Roman"/>
        </w:rPr>
        <w:t>Psalm 106-118</w:t>
      </w:r>
    </w:p>
    <w:p w14:paraId="5544D93B" w14:textId="1520817A" w:rsidR="00EB3A79" w:rsidRPr="00EB3A79" w:rsidRDefault="00EB3A79" w:rsidP="00EB3A79">
      <w:pPr>
        <w:tabs>
          <w:tab w:val="left" w:pos="1800"/>
        </w:tabs>
        <w:ind w:left="1800" w:hanging="1620"/>
        <w:rPr>
          <w:rFonts w:ascii="Cambria" w:eastAsia="Times New Roman" w:hAnsi="Cambria"/>
        </w:rPr>
      </w:pPr>
      <w:r w:rsidRPr="00EB3A79">
        <w:rPr>
          <w:rFonts w:ascii="Cambria" w:eastAsia="Times New Roman" w:hAnsi="Cambria"/>
          <w:b/>
          <w:u w:val="single"/>
        </w:rPr>
        <w:t>Small Catechism</w:t>
      </w:r>
      <w:r w:rsidRPr="00EB3A79">
        <w:rPr>
          <w:rFonts w:ascii="Cambria" w:eastAsia="Times New Roman" w:hAnsi="Cambria"/>
        </w:rPr>
        <w:t>:</w:t>
      </w:r>
      <w:r w:rsidRPr="00EB3A79">
        <w:rPr>
          <w:rFonts w:ascii="Cambria" w:eastAsia="Times New Roman" w:hAnsi="Cambria"/>
        </w:rPr>
        <w:tab/>
      </w:r>
      <w:r w:rsidRPr="00EB3A79">
        <w:rPr>
          <w:rFonts w:ascii="Times New Roman" w:hAnsi="Times New Roman" w:cs="Times New Roman"/>
        </w:rPr>
        <w:t xml:space="preserve">Sacrament of the Altar, Part </w:t>
      </w:r>
      <w:r w:rsidR="00E1351B">
        <w:rPr>
          <w:rFonts w:ascii="Times New Roman" w:hAnsi="Times New Roman" w:cs="Times New Roman"/>
        </w:rPr>
        <w:t>5</w:t>
      </w:r>
    </w:p>
    <w:p w14:paraId="4D4E7E2E" w14:textId="77777777" w:rsidR="00EB3A79" w:rsidRPr="00EB3A79" w:rsidRDefault="00EB3A79" w:rsidP="00EB3A79">
      <w:pPr>
        <w:tabs>
          <w:tab w:val="left" w:pos="1800"/>
        </w:tabs>
        <w:spacing w:after="120"/>
        <w:ind w:left="1800" w:hanging="1620"/>
        <w:rPr>
          <w:rFonts w:ascii="Cambria" w:eastAsia="Times New Roman" w:hAnsi="Cambria"/>
        </w:rPr>
      </w:pPr>
      <w:r w:rsidRPr="00EB3A79">
        <w:rPr>
          <w:rFonts w:ascii="Cambria" w:eastAsia="Times New Roman" w:hAnsi="Cambria"/>
          <w:b/>
          <w:u w:val="single"/>
        </w:rPr>
        <w:t>Bible Passages</w:t>
      </w:r>
      <w:r w:rsidRPr="00EB3A79">
        <w:rPr>
          <w:rFonts w:ascii="Cambria" w:eastAsia="Times New Roman" w:hAnsi="Cambria"/>
        </w:rPr>
        <w:t>:</w:t>
      </w:r>
      <w:r w:rsidRPr="00EB3A79">
        <w:rPr>
          <w:rFonts w:ascii="Cambria" w:eastAsia="Times New Roman" w:hAnsi="Cambria"/>
        </w:rPr>
        <w:tab/>
      </w:r>
    </w:p>
    <w:p w14:paraId="3B7ED5CB" w14:textId="77777777" w:rsidR="00E1351B" w:rsidRPr="00E1351B" w:rsidRDefault="00E1351B" w:rsidP="00E1351B">
      <w:pPr>
        <w:tabs>
          <w:tab w:val="left" w:pos="1710"/>
        </w:tabs>
        <w:spacing w:after="120"/>
        <w:ind w:left="360" w:hanging="180"/>
        <w:rPr>
          <w:rFonts w:ascii="Times New Roman" w:hAnsi="Times New Roman" w:cs="Times New Roman"/>
        </w:rPr>
      </w:pPr>
      <w:r w:rsidRPr="00E1351B">
        <w:rPr>
          <w:rFonts w:ascii="Times New Roman" w:hAnsi="Times New Roman" w:cs="Times New Roman"/>
        </w:rPr>
        <w:t>Romans 3:23-25</w:t>
      </w:r>
      <w:r w:rsidRPr="00E1351B">
        <w:rPr>
          <w:rFonts w:ascii="Times New Roman" w:hAnsi="Times New Roman" w:cs="Times New Roman"/>
        </w:rPr>
        <w:tab/>
        <w:t>For there is no difference; for all have sinned and fall short of the glory of God, being justified freely by His grace through the redemption that is in Christ Jesus, whom God set forth as a propitiation by His blood, through faith.</w:t>
      </w:r>
    </w:p>
    <w:p w14:paraId="3C43EA9B" w14:textId="0BDC91FC" w:rsidR="00500624" w:rsidRPr="00586D97" w:rsidRDefault="00E1351B" w:rsidP="00E1351B">
      <w:pPr>
        <w:tabs>
          <w:tab w:val="left" w:pos="1440"/>
        </w:tabs>
        <w:spacing w:after="120"/>
        <w:ind w:left="360" w:hanging="180"/>
        <w:rPr>
          <w:rFonts w:ascii="Times New Roman" w:hAnsi="Times New Roman" w:cs="Times New Roman"/>
        </w:rPr>
      </w:pPr>
      <w:r w:rsidRPr="00E1351B">
        <w:rPr>
          <w:rFonts w:ascii="Times New Roman" w:hAnsi="Times New Roman" w:cs="Times New Roman"/>
        </w:rPr>
        <w:t>Romans 3:28</w:t>
      </w:r>
      <w:r w:rsidRPr="00E1351B">
        <w:rPr>
          <w:rFonts w:ascii="Times New Roman" w:hAnsi="Times New Roman" w:cs="Times New Roman"/>
        </w:rPr>
        <w:tab/>
        <w:t>Therefore we conclude that a man is justified by faith apart from the deeds of the law.</w:t>
      </w:r>
    </w:p>
    <w:p w14:paraId="148C08D0" w14:textId="77777777" w:rsidR="007109F4" w:rsidRPr="00BA03BA" w:rsidRDefault="007109F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5B3AD87F" w14:textId="005343DC"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bookmarkStart w:id="0" w:name="_GoBack"/>
      <w:bookmarkEnd w:id="0"/>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BA03BA">
        <w:rPr>
          <w:rFonts w:ascii="Calibri" w:eastAsia="Times New Roman" w:hAnsi="Calibri" w:cs="Times New Roman"/>
          <w:b/>
          <w:bCs/>
          <w:sz w:val="32"/>
          <w:szCs w:val="24"/>
        </w:rPr>
        <w:t xml:space="preserve">Trinity </w:t>
      </w:r>
      <w:r w:rsidR="006A4DCA">
        <w:rPr>
          <w:rFonts w:ascii="Calibri" w:eastAsia="Times New Roman" w:hAnsi="Calibri" w:cs="Times New Roman"/>
          <w:b/>
          <w:bCs/>
          <w:sz w:val="32"/>
          <w:szCs w:val="24"/>
        </w:rPr>
        <w:t>3</w:t>
      </w:r>
    </w:p>
    <w:p w14:paraId="7B905E2B" w14:textId="77777777" w:rsidR="00D13ECD" w:rsidRPr="00D13ECD" w:rsidRDefault="00BC6BEC"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27F6E00D">
          <v:rect id="_x0000_i1025" style="width:0;height:1.5pt" o:hralign="center" o:hrstd="t" o:hr="t" fillcolor="#aca899" stroked="f"/>
        </w:pict>
      </w:r>
    </w:p>
    <w:p w14:paraId="54512AC2" w14:textId="77777777" w:rsidR="006A4DCA" w:rsidRPr="006A4DCA" w:rsidRDefault="006A4DCA" w:rsidP="006A4DCA">
      <w:pPr>
        <w:shd w:val="clear" w:color="auto" w:fill="FFFFFF" w:themeFill="background1"/>
        <w:outlineLvl w:val="1"/>
        <w:rPr>
          <w:rFonts w:asciiTheme="minorHAnsi" w:hAnsiTheme="minorHAnsi"/>
          <w:b/>
          <w:bCs/>
          <w:sz w:val="24"/>
          <w:szCs w:val="24"/>
        </w:rPr>
      </w:pPr>
      <w:r w:rsidRPr="006A4DCA">
        <w:rPr>
          <w:rFonts w:asciiTheme="minorHAnsi" w:hAnsiTheme="minorHAnsi"/>
          <w:b/>
          <w:bCs/>
          <w:sz w:val="24"/>
          <w:szCs w:val="24"/>
        </w:rPr>
        <w:t>HYMNS</w:t>
      </w:r>
    </w:p>
    <w:p w14:paraId="48E23FB3" w14:textId="63817C37" w:rsidR="006A4DCA" w:rsidRPr="006A4DCA" w:rsidRDefault="006A4DCA" w:rsidP="006A4DCA">
      <w:pPr>
        <w:tabs>
          <w:tab w:val="left" w:pos="540"/>
          <w:tab w:val="right" w:pos="6750"/>
        </w:tabs>
        <w:ind w:left="90"/>
        <w:rPr>
          <w:rFonts w:ascii="Calibri" w:eastAsia="Times New Roman" w:hAnsi="Calibri" w:cs="Times New Roman"/>
          <w:bCs/>
          <w:i/>
          <w:sz w:val="22"/>
          <w:szCs w:val="22"/>
        </w:rPr>
      </w:pPr>
      <w:r w:rsidRPr="006A4DCA">
        <w:rPr>
          <w:rFonts w:ascii="Calibri" w:eastAsia="Times New Roman" w:hAnsi="Calibri" w:cs="Times New Roman"/>
          <w:b/>
          <w:bCs/>
          <w:sz w:val="22"/>
          <w:szCs w:val="22"/>
        </w:rPr>
        <w:t>OPENING HYMN</w:t>
      </w:r>
      <w:r w:rsidRPr="006A4DCA">
        <w:rPr>
          <w:rFonts w:ascii="Calibri" w:eastAsia="Times New Roman" w:hAnsi="Calibri" w:cs="Times New Roman"/>
          <w:b/>
          <w:bCs/>
          <w:sz w:val="22"/>
          <w:szCs w:val="22"/>
        </w:rPr>
        <w:tab/>
      </w:r>
      <w:r w:rsidRPr="006A4DCA">
        <w:rPr>
          <w:rFonts w:ascii="Calibri" w:eastAsia="Times New Roman" w:hAnsi="Calibri" w:cs="Times New Roman"/>
          <w:bCs/>
          <w:i/>
          <w:sz w:val="22"/>
          <w:szCs w:val="22"/>
        </w:rPr>
        <w:t>TLH #</w:t>
      </w:r>
      <w:r w:rsidR="00BD5DF4">
        <w:rPr>
          <w:rFonts w:ascii="Calibri" w:eastAsia="Times New Roman" w:hAnsi="Calibri" w:cs="Times New Roman"/>
          <w:bCs/>
          <w:i/>
          <w:sz w:val="22"/>
          <w:szCs w:val="22"/>
        </w:rPr>
        <w:t>321</w:t>
      </w:r>
      <w:r w:rsidRPr="006A4DCA">
        <w:rPr>
          <w:rFonts w:ascii="Calibri" w:eastAsia="Times New Roman" w:hAnsi="Calibri" w:cs="Times New Roman"/>
          <w:bCs/>
          <w:i/>
          <w:sz w:val="22"/>
          <w:szCs w:val="22"/>
        </w:rPr>
        <w:t xml:space="preserve"> - </w:t>
      </w:r>
      <w:r w:rsidR="00BD5DF4" w:rsidRPr="00BD5DF4">
        <w:rPr>
          <w:rFonts w:ascii="Calibri" w:eastAsia="Times New Roman" w:hAnsi="Calibri" w:cs="Times New Roman"/>
          <w:bCs/>
          <w:i/>
          <w:sz w:val="22"/>
        </w:rPr>
        <w:t>O Faithful God, Thanks Be to Thee</w:t>
      </w:r>
    </w:p>
    <w:p w14:paraId="2AB28D18" w14:textId="77777777" w:rsidR="006A4DCA" w:rsidRPr="006A4DCA" w:rsidRDefault="006A4DCA" w:rsidP="006A4DCA">
      <w:pPr>
        <w:tabs>
          <w:tab w:val="left" w:pos="540"/>
          <w:tab w:val="right" w:pos="6750"/>
        </w:tabs>
        <w:ind w:left="90"/>
        <w:rPr>
          <w:rFonts w:ascii="Calibri" w:eastAsia="Times New Roman" w:hAnsi="Calibri" w:cs="Times New Roman"/>
          <w:bCs/>
          <w:i/>
          <w:sz w:val="22"/>
          <w:szCs w:val="22"/>
        </w:rPr>
      </w:pPr>
      <w:r w:rsidRPr="006A4DCA">
        <w:rPr>
          <w:rFonts w:ascii="Calibri" w:eastAsia="Times New Roman" w:hAnsi="Calibri" w:cs="Times New Roman"/>
          <w:b/>
          <w:bCs/>
          <w:sz w:val="22"/>
          <w:szCs w:val="22"/>
        </w:rPr>
        <w:t xml:space="preserve">HYMN </w:t>
      </w:r>
      <w:r w:rsidRPr="006A4DCA">
        <w:rPr>
          <w:rFonts w:ascii="Calibri" w:eastAsia="Times New Roman" w:hAnsi="Calibri" w:cs="Times New Roman"/>
          <w:i/>
          <w:iCs/>
        </w:rPr>
        <w:t>(after the Creed)</w:t>
      </w:r>
      <w:r w:rsidRPr="006A4DCA">
        <w:rPr>
          <w:rFonts w:ascii="Calibri" w:eastAsia="Times New Roman" w:hAnsi="Calibri" w:cs="Times New Roman"/>
          <w:b/>
          <w:bCs/>
          <w:i/>
          <w:iCs/>
        </w:rPr>
        <w:tab/>
      </w:r>
      <w:r w:rsidRPr="006A4DCA">
        <w:rPr>
          <w:rFonts w:ascii="Calibri" w:eastAsia="Times New Roman" w:hAnsi="Calibri" w:cs="Times New Roman"/>
          <w:bCs/>
          <w:i/>
          <w:sz w:val="22"/>
          <w:szCs w:val="22"/>
        </w:rPr>
        <w:t xml:space="preserve">TLH #324 - </w:t>
      </w:r>
      <w:r w:rsidRPr="006A4DCA">
        <w:rPr>
          <w:rFonts w:ascii="Calibri" w:eastAsia="Times New Roman" w:hAnsi="Calibri" w:cs="Times New Roman"/>
          <w:bCs/>
          <w:i/>
          <w:sz w:val="22"/>
        </w:rPr>
        <w:t>Jesus Sinners Doth Receive (</w:t>
      </w:r>
      <w:proofErr w:type="spellStart"/>
      <w:r w:rsidRPr="006A4DCA">
        <w:rPr>
          <w:rFonts w:ascii="Calibri" w:eastAsia="Times New Roman" w:hAnsi="Calibri" w:cs="Times New Roman"/>
          <w:bCs/>
          <w:i/>
          <w:sz w:val="22"/>
        </w:rPr>
        <w:t>st.</w:t>
      </w:r>
      <w:proofErr w:type="spellEnd"/>
      <w:r w:rsidRPr="006A4DCA">
        <w:rPr>
          <w:rFonts w:ascii="Calibri" w:eastAsia="Times New Roman" w:hAnsi="Calibri" w:cs="Times New Roman"/>
          <w:bCs/>
          <w:i/>
          <w:sz w:val="22"/>
        </w:rPr>
        <w:t xml:space="preserve"> 1-4)</w:t>
      </w:r>
    </w:p>
    <w:p w14:paraId="1EDBAE1C" w14:textId="77777777" w:rsidR="006A4DCA" w:rsidRPr="006A4DCA" w:rsidRDefault="006A4DCA" w:rsidP="006A4DCA">
      <w:pPr>
        <w:tabs>
          <w:tab w:val="left" w:pos="540"/>
          <w:tab w:val="right" w:pos="6750"/>
        </w:tabs>
        <w:ind w:left="90"/>
        <w:rPr>
          <w:rFonts w:ascii="Calibri" w:eastAsia="Times New Roman" w:hAnsi="Calibri" w:cs="Times New Roman"/>
          <w:bCs/>
          <w:i/>
          <w:sz w:val="22"/>
          <w:szCs w:val="22"/>
        </w:rPr>
      </w:pPr>
      <w:r w:rsidRPr="006A4DCA">
        <w:rPr>
          <w:rFonts w:ascii="Calibri" w:eastAsia="Times New Roman" w:hAnsi="Calibri" w:cs="Times New Roman"/>
          <w:b/>
          <w:bCs/>
          <w:sz w:val="22"/>
          <w:szCs w:val="22"/>
        </w:rPr>
        <w:t xml:space="preserve">HYMN </w:t>
      </w:r>
      <w:r w:rsidRPr="006A4DCA">
        <w:rPr>
          <w:rFonts w:ascii="Calibri" w:eastAsia="Times New Roman" w:hAnsi="Calibri" w:cs="Times New Roman"/>
          <w:i/>
          <w:iCs/>
        </w:rPr>
        <w:t>(after General Prayer)</w:t>
      </w:r>
      <w:r w:rsidRPr="006A4DCA">
        <w:rPr>
          <w:rFonts w:ascii="Calibri" w:eastAsia="Times New Roman" w:hAnsi="Calibri" w:cs="Times New Roman"/>
          <w:bCs/>
          <w:i/>
          <w:sz w:val="22"/>
          <w:szCs w:val="22"/>
        </w:rPr>
        <w:tab/>
        <w:t xml:space="preserve">TLH #324 - </w:t>
      </w:r>
      <w:r w:rsidRPr="006A4DCA">
        <w:rPr>
          <w:rFonts w:ascii="Calibri" w:eastAsia="Times New Roman" w:hAnsi="Calibri" w:cs="Times New Roman"/>
          <w:bCs/>
          <w:i/>
          <w:sz w:val="22"/>
        </w:rPr>
        <w:t>Jesus Sinners Doth Receive (</w:t>
      </w:r>
      <w:proofErr w:type="spellStart"/>
      <w:r w:rsidRPr="006A4DCA">
        <w:rPr>
          <w:rFonts w:ascii="Calibri" w:eastAsia="Times New Roman" w:hAnsi="Calibri" w:cs="Times New Roman"/>
          <w:bCs/>
          <w:i/>
          <w:sz w:val="22"/>
        </w:rPr>
        <w:t>st.</w:t>
      </w:r>
      <w:proofErr w:type="spellEnd"/>
      <w:r w:rsidRPr="006A4DCA">
        <w:rPr>
          <w:rFonts w:ascii="Calibri" w:eastAsia="Times New Roman" w:hAnsi="Calibri" w:cs="Times New Roman"/>
          <w:bCs/>
          <w:i/>
          <w:sz w:val="22"/>
        </w:rPr>
        <w:t xml:space="preserve"> 5-8)</w:t>
      </w:r>
    </w:p>
    <w:p w14:paraId="6CB31A39" w14:textId="1E77A9B8" w:rsidR="006A4DCA" w:rsidRPr="006A4DCA" w:rsidRDefault="006A4DCA" w:rsidP="006A4DCA">
      <w:pPr>
        <w:tabs>
          <w:tab w:val="left" w:pos="540"/>
          <w:tab w:val="right" w:pos="6750"/>
        </w:tabs>
        <w:ind w:left="90"/>
        <w:rPr>
          <w:rFonts w:ascii="Calibri" w:eastAsia="Times New Roman" w:hAnsi="Calibri" w:cs="Times New Roman"/>
          <w:bCs/>
          <w:i/>
          <w:sz w:val="22"/>
          <w:szCs w:val="22"/>
        </w:rPr>
      </w:pPr>
      <w:r w:rsidRPr="006A4DCA">
        <w:rPr>
          <w:rFonts w:ascii="Calibri" w:eastAsia="Times New Roman" w:hAnsi="Calibri" w:cs="Times New Roman"/>
          <w:b/>
          <w:bCs/>
          <w:sz w:val="22"/>
          <w:szCs w:val="22"/>
        </w:rPr>
        <w:t>DISTRIBUTION HYMN</w:t>
      </w:r>
      <w:r w:rsidRPr="006A4DCA">
        <w:rPr>
          <w:rFonts w:ascii="Calibri" w:eastAsia="Times New Roman" w:hAnsi="Calibri" w:cs="Times New Roman"/>
          <w:b/>
          <w:bCs/>
          <w:sz w:val="22"/>
          <w:szCs w:val="22"/>
        </w:rPr>
        <w:tab/>
      </w:r>
      <w:r w:rsidRPr="006A4DCA">
        <w:rPr>
          <w:rFonts w:ascii="Calibri" w:eastAsia="Times New Roman" w:hAnsi="Calibri" w:cs="Times New Roman"/>
          <w:bCs/>
          <w:i/>
          <w:sz w:val="22"/>
          <w:szCs w:val="22"/>
        </w:rPr>
        <w:t>TLH #</w:t>
      </w:r>
      <w:r w:rsidR="00864A3F">
        <w:rPr>
          <w:rFonts w:ascii="Calibri" w:eastAsia="Times New Roman" w:hAnsi="Calibri" w:cs="Times New Roman"/>
          <w:bCs/>
          <w:i/>
          <w:sz w:val="22"/>
          <w:szCs w:val="22"/>
        </w:rPr>
        <w:t>315</w:t>
      </w:r>
      <w:r w:rsidRPr="006A4DCA">
        <w:rPr>
          <w:rFonts w:ascii="Calibri" w:eastAsia="Times New Roman" w:hAnsi="Calibri" w:cs="Times New Roman"/>
          <w:bCs/>
          <w:i/>
          <w:sz w:val="22"/>
          <w:szCs w:val="22"/>
        </w:rPr>
        <w:t xml:space="preserve"> - </w:t>
      </w:r>
      <w:r w:rsidR="00864A3F" w:rsidRPr="00864A3F">
        <w:rPr>
          <w:rFonts w:ascii="Calibri" w:eastAsia="Times New Roman" w:hAnsi="Calibri" w:cs="Times New Roman"/>
          <w:bCs/>
          <w:i/>
          <w:sz w:val="22"/>
          <w:szCs w:val="22"/>
        </w:rPr>
        <w:t>I Come, O Savior, to Thy Table</w:t>
      </w:r>
    </w:p>
    <w:p w14:paraId="197EF45D" w14:textId="77777777" w:rsidR="006A4DCA" w:rsidRPr="006A4DCA" w:rsidRDefault="006A4DCA" w:rsidP="006A4DCA">
      <w:pPr>
        <w:tabs>
          <w:tab w:val="left" w:pos="540"/>
          <w:tab w:val="right" w:pos="6750"/>
        </w:tabs>
        <w:ind w:left="90"/>
        <w:rPr>
          <w:rFonts w:ascii="Calibri" w:eastAsia="Times New Roman" w:hAnsi="Calibri" w:cs="Times New Roman"/>
          <w:b/>
          <w:bCs/>
          <w:sz w:val="12"/>
          <w:szCs w:val="18"/>
        </w:rPr>
      </w:pPr>
      <w:r w:rsidRPr="006A4DCA">
        <w:rPr>
          <w:rFonts w:ascii="Calibri" w:eastAsia="Times New Roman" w:hAnsi="Calibri" w:cs="Times New Roman"/>
          <w:sz w:val="10"/>
          <w:szCs w:val="16"/>
        </w:rPr>
        <w:pict w14:anchorId="3FE5D18F">
          <v:rect id="_x0000_i1066" style="width:0;height:1.5pt" o:hralign="center" o:hrstd="t" o:hr="t" fillcolor="#aca899" stroked="f"/>
        </w:pict>
      </w:r>
    </w:p>
    <w:p w14:paraId="367161DD" w14:textId="77777777" w:rsidR="006A4DCA" w:rsidRPr="006A4DCA" w:rsidRDefault="006A4DCA" w:rsidP="006A4DCA">
      <w:pPr>
        <w:shd w:val="clear" w:color="auto" w:fill="FFFFFF" w:themeFill="background1"/>
        <w:ind w:firstLine="360"/>
        <w:outlineLvl w:val="1"/>
        <w:rPr>
          <w:rFonts w:asciiTheme="minorHAnsi" w:eastAsia="Times New Roman" w:hAnsiTheme="minorHAnsi" w:cs="Times New Roman"/>
          <w:b/>
          <w:sz w:val="24"/>
          <w:szCs w:val="28"/>
        </w:rPr>
      </w:pPr>
      <w:r w:rsidRPr="006A4DCA">
        <w:rPr>
          <w:rFonts w:asciiTheme="minorHAnsi" w:hAnsiTheme="minorHAnsi"/>
          <w:b/>
          <w:bCs/>
          <w:sz w:val="24"/>
          <w:szCs w:val="24"/>
        </w:rPr>
        <w:t xml:space="preserve">        Epistle:  </w:t>
      </w:r>
      <w:r w:rsidRPr="006A4DCA">
        <w:rPr>
          <w:rFonts w:ascii="Calibri" w:hAnsi="Calibri"/>
          <w:bCs/>
          <w:i/>
          <w:sz w:val="22"/>
          <w:szCs w:val="22"/>
        </w:rPr>
        <w:t>1 Peter 5:6-11</w:t>
      </w:r>
      <w:r w:rsidRPr="006A4DCA">
        <w:rPr>
          <w:rFonts w:ascii="Calibri" w:hAnsi="Calibri"/>
          <w:bCs/>
          <w:i/>
          <w:sz w:val="22"/>
          <w:szCs w:val="22"/>
        </w:rPr>
        <w:tab/>
        <w:t xml:space="preserve"> </w:t>
      </w:r>
      <w:r w:rsidRPr="006A4DCA">
        <w:rPr>
          <w:rFonts w:asciiTheme="minorHAnsi" w:hAnsiTheme="minorHAnsi"/>
          <w:b/>
          <w:bCs/>
          <w:sz w:val="24"/>
          <w:szCs w:val="24"/>
        </w:rPr>
        <w:t xml:space="preserve">Gospel:  </w:t>
      </w:r>
      <w:r w:rsidRPr="006A4DCA">
        <w:rPr>
          <w:rFonts w:ascii="Calibri" w:hAnsi="Calibri"/>
          <w:bCs/>
          <w:i/>
          <w:sz w:val="22"/>
          <w:szCs w:val="22"/>
        </w:rPr>
        <w:t>Luke 15:1-10</w:t>
      </w:r>
    </w:p>
    <w:p w14:paraId="36C4191A" w14:textId="77777777" w:rsidR="006A4DCA" w:rsidRPr="006A4DCA" w:rsidRDefault="006A4DCA" w:rsidP="006A4DCA">
      <w:pPr>
        <w:tabs>
          <w:tab w:val="left" w:pos="540"/>
          <w:tab w:val="right" w:pos="6750"/>
        </w:tabs>
        <w:spacing w:after="120"/>
        <w:ind w:left="90"/>
        <w:rPr>
          <w:rFonts w:ascii="Calibri" w:eastAsia="Times New Roman" w:hAnsi="Calibri" w:cs="Times New Roman"/>
          <w:b/>
          <w:bCs/>
          <w:sz w:val="12"/>
          <w:szCs w:val="18"/>
        </w:rPr>
      </w:pPr>
      <w:r w:rsidRPr="006A4DCA">
        <w:rPr>
          <w:rFonts w:ascii="Calibri" w:eastAsia="Times New Roman" w:hAnsi="Calibri" w:cs="Times New Roman"/>
          <w:sz w:val="10"/>
          <w:szCs w:val="16"/>
        </w:rPr>
        <w:pict w14:anchorId="6EA53E3A">
          <v:rect id="_x0000_i1067" style="width:0;height:1.5pt" o:hralign="center" o:hrstd="t" o:hr="t" fillcolor="#aca899" stroked="f"/>
        </w:pict>
      </w:r>
    </w:p>
    <w:p w14:paraId="1C03CEAB" w14:textId="77777777" w:rsidR="006A4DCA" w:rsidRPr="006A4DCA" w:rsidRDefault="006A4DCA" w:rsidP="006A4DCA">
      <w:pPr>
        <w:tabs>
          <w:tab w:val="right" w:pos="6750"/>
        </w:tabs>
        <w:spacing w:after="40"/>
        <w:rPr>
          <w:rFonts w:asciiTheme="minorHAnsi" w:hAnsiTheme="minorHAnsi"/>
          <w:b/>
          <w:bCs/>
          <w:i/>
          <w:iCs/>
          <w:color w:val="990000"/>
        </w:rPr>
      </w:pPr>
      <w:r w:rsidRPr="006A4DCA">
        <w:rPr>
          <w:rFonts w:ascii="Calibri" w:hAnsi="Calibri"/>
          <w:b/>
          <w:bCs/>
          <w:sz w:val="26"/>
          <w:szCs w:val="26"/>
        </w:rPr>
        <w:t>THE INTROIT</w:t>
      </w:r>
      <w:r w:rsidRPr="006A4DCA">
        <w:rPr>
          <w:rFonts w:ascii="Calibri" w:hAnsi="Calibri"/>
          <w:i/>
          <w:iCs/>
          <w:sz w:val="18"/>
          <w:szCs w:val="18"/>
        </w:rPr>
        <w:t xml:space="preserve"> (after general Absolution)</w:t>
      </w:r>
      <w:r w:rsidRPr="006A4DCA">
        <w:rPr>
          <w:rFonts w:ascii="Calibri" w:hAnsi="Calibri"/>
          <w:b/>
          <w:bCs/>
          <w:sz w:val="22"/>
          <w:szCs w:val="22"/>
        </w:rPr>
        <w:tab/>
      </w:r>
      <w:r w:rsidRPr="006A4DCA">
        <w:rPr>
          <w:rFonts w:asciiTheme="minorHAnsi" w:hAnsiTheme="minorHAnsi"/>
          <w:bCs/>
          <w:i/>
          <w:iCs/>
          <w:sz w:val="18"/>
          <w:szCs w:val="18"/>
        </w:rPr>
        <w:t>Psalm 25:16, 18; Psalm 25:1</w:t>
      </w:r>
    </w:p>
    <w:p w14:paraId="591C2FE4" w14:textId="77777777" w:rsidR="006A4DCA" w:rsidRPr="006A4DCA" w:rsidRDefault="006A4DCA" w:rsidP="006A4DCA">
      <w:pPr>
        <w:tabs>
          <w:tab w:val="right" w:pos="6750"/>
        </w:tabs>
        <w:ind w:left="450" w:hanging="360"/>
        <w:rPr>
          <w:sz w:val="22"/>
        </w:rPr>
      </w:pPr>
      <w:r w:rsidRPr="006A4DCA">
        <w:rPr>
          <w:rFonts w:ascii="LSBSymbol" w:hAnsi="LSBSymbol"/>
          <w:bCs/>
          <w:sz w:val="22"/>
        </w:rPr>
        <w:t>P</w:t>
      </w:r>
      <w:r w:rsidRPr="006A4DCA">
        <w:rPr>
          <w:rFonts w:ascii="LSBSymbol" w:hAnsi="LSBSymbol"/>
          <w:bCs/>
          <w:sz w:val="22"/>
        </w:rPr>
        <w:tab/>
      </w:r>
      <w:r w:rsidRPr="006A4DCA">
        <w:rPr>
          <w:bCs/>
          <w:i/>
          <w:iCs/>
          <w:sz w:val="22"/>
        </w:rPr>
        <w:t>(</w:t>
      </w:r>
      <w:proofErr w:type="gramStart"/>
      <w:r w:rsidRPr="006A4DCA">
        <w:rPr>
          <w:bCs/>
          <w:i/>
          <w:iCs/>
          <w:sz w:val="22"/>
        </w:rPr>
        <w:t>Antiphon)</w:t>
      </w:r>
      <w:r w:rsidRPr="006A4DCA">
        <w:rPr>
          <w:bCs/>
          <w:sz w:val="22"/>
        </w:rPr>
        <w:t xml:space="preserve">  </w:t>
      </w:r>
      <w:r w:rsidRPr="006A4DCA">
        <w:rPr>
          <w:sz w:val="22"/>
        </w:rPr>
        <w:t xml:space="preserve"> </w:t>
      </w:r>
      <w:proofErr w:type="gramEnd"/>
      <w:r w:rsidRPr="006A4DCA">
        <w:rPr>
          <w:sz w:val="22"/>
        </w:rPr>
        <w:t xml:space="preserve">Turn Yourself to me, and have | mercy on me, </w:t>
      </w:r>
    </w:p>
    <w:p w14:paraId="29661964" w14:textId="77777777" w:rsidR="006A4DCA" w:rsidRPr="006A4DCA" w:rsidRDefault="006A4DCA" w:rsidP="006A4DCA">
      <w:pPr>
        <w:tabs>
          <w:tab w:val="left" w:pos="540"/>
        </w:tabs>
        <w:ind w:left="450" w:hanging="360"/>
        <w:rPr>
          <w:sz w:val="22"/>
        </w:rPr>
      </w:pPr>
      <w:r w:rsidRPr="006A4DCA">
        <w:rPr>
          <w:sz w:val="22"/>
        </w:rPr>
        <w:tab/>
      </w:r>
      <w:r w:rsidRPr="006A4DCA">
        <w:rPr>
          <w:sz w:val="22"/>
        </w:rPr>
        <w:tab/>
      </w:r>
      <w:r w:rsidRPr="006A4DCA">
        <w:rPr>
          <w:sz w:val="22"/>
        </w:rPr>
        <w:tab/>
        <w:t xml:space="preserve">For I am desolate and </w:t>
      </w:r>
      <w:proofErr w:type="spellStart"/>
      <w:r w:rsidRPr="006A4DCA">
        <w:rPr>
          <w:sz w:val="22"/>
        </w:rPr>
        <w:t>af</w:t>
      </w:r>
      <w:proofErr w:type="spellEnd"/>
      <w:r w:rsidRPr="006A4DCA">
        <w:rPr>
          <w:sz w:val="22"/>
        </w:rPr>
        <w:t xml:space="preserve">- | </w:t>
      </w:r>
      <w:proofErr w:type="spellStart"/>
      <w:r w:rsidRPr="006A4DCA">
        <w:rPr>
          <w:sz w:val="22"/>
        </w:rPr>
        <w:t>flicted</w:t>
      </w:r>
      <w:proofErr w:type="spellEnd"/>
      <w:r w:rsidRPr="006A4DCA">
        <w:rPr>
          <w:sz w:val="22"/>
        </w:rPr>
        <w:t>.</w:t>
      </w:r>
    </w:p>
    <w:p w14:paraId="4CE8E9D1" w14:textId="77777777" w:rsidR="006A4DCA" w:rsidRPr="006A4DCA" w:rsidRDefault="006A4DCA" w:rsidP="006A4DCA">
      <w:pPr>
        <w:tabs>
          <w:tab w:val="left" w:pos="540"/>
        </w:tabs>
        <w:ind w:left="450" w:hanging="360"/>
        <w:rPr>
          <w:sz w:val="22"/>
        </w:rPr>
      </w:pPr>
      <w:r w:rsidRPr="006A4DCA">
        <w:rPr>
          <w:sz w:val="22"/>
        </w:rPr>
        <w:tab/>
        <w:t xml:space="preserve">Look on my afflict- | </w:t>
      </w:r>
      <w:proofErr w:type="spellStart"/>
      <w:r w:rsidRPr="006A4DCA">
        <w:rPr>
          <w:sz w:val="22"/>
        </w:rPr>
        <w:t>tion</w:t>
      </w:r>
      <w:proofErr w:type="spellEnd"/>
      <w:r w:rsidRPr="006A4DCA">
        <w:rPr>
          <w:sz w:val="22"/>
        </w:rPr>
        <w:t xml:space="preserve"> and my pain, </w:t>
      </w:r>
    </w:p>
    <w:p w14:paraId="1E5EE4A0" w14:textId="77777777" w:rsidR="006A4DCA" w:rsidRPr="006A4DCA" w:rsidRDefault="006A4DCA" w:rsidP="006A4DCA">
      <w:pPr>
        <w:tabs>
          <w:tab w:val="left" w:pos="540"/>
        </w:tabs>
        <w:ind w:left="450" w:hanging="360"/>
        <w:rPr>
          <w:sz w:val="22"/>
        </w:rPr>
      </w:pPr>
      <w:r w:rsidRPr="006A4DCA">
        <w:rPr>
          <w:sz w:val="22"/>
        </w:rPr>
        <w:tab/>
      </w:r>
      <w:r w:rsidRPr="006A4DCA">
        <w:rPr>
          <w:sz w:val="22"/>
        </w:rPr>
        <w:tab/>
      </w:r>
      <w:r w:rsidRPr="006A4DCA">
        <w:rPr>
          <w:sz w:val="22"/>
        </w:rPr>
        <w:tab/>
        <w:t>And forgive all | my sins.</w:t>
      </w:r>
    </w:p>
    <w:p w14:paraId="39757E9B" w14:textId="77777777" w:rsidR="006A4DCA" w:rsidRPr="006A4DCA" w:rsidRDefault="006A4DCA" w:rsidP="006A4DCA">
      <w:pPr>
        <w:tabs>
          <w:tab w:val="left" w:pos="540"/>
        </w:tabs>
        <w:ind w:left="450" w:hanging="360"/>
        <w:rPr>
          <w:sz w:val="22"/>
        </w:rPr>
      </w:pPr>
      <w:r w:rsidRPr="006A4DCA">
        <w:rPr>
          <w:noProof/>
          <w:sz w:val="22"/>
        </w:rPr>
        <w:drawing>
          <wp:inline distT="0" distB="0" distL="0" distR="0" wp14:anchorId="6733DA9C" wp14:editId="4B567640">
            <wp:extent cx="3770376" cy="445008"/>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14:paraId="6B86C7CA" w14:textId="77777777" w:rsidR="006A4DCA" w:rsidRPr="006A4DCA" w:rsidRDefault="006A4DCA" w:rsidP="006A4DCA">
      <w:pPr>
        <w:tabs>
          <w:tab w:val="left" w:pos="540"/>
        </w:tabs>
        <w:ind w:left="450" w:hanging="360"/>
        <w:rPr>
          <w:b/>
          <w:bCs/>
          <w:sz w:val="22"/>
        </w:rPr>
      </w:pPr>
      <w:r w:rsidRPr="006A4DCA">
        <w:rPr>
          <w:rFonts w:ascii="LSBSymbol" w:hAnsi="LSBSymbol"/>
          <w:bCs/>
          <w:sz w:val="22"/>
        </w:rPr>
        <w:t>C</w:t>
      </w:r>
      <w:r w:rsidRPr="006A4DCA">
        <w:rPr>
          <w:rFonts w:ascii="Cambria" w:hAnsi="Cambria"/>
          <w:bCs/>
          <w:sz w:val="22"/>
        </w:rPr>
        <w:tab/>
      </w:r>
      <w:proofErr w:type="gramStart"/>
      <w:r w:rsidRPr="006A4DCA">
        <w:rPr>
          <w:b/>
          <w:bCs/>
          <w:sz w:val="22"/>
        </w:rPr>
        <w:t>To</w:t>
      </w:r>
      <w:proofErr w:type="gramEnd"/>
      <w:r w:rsidRPr="006A4DCA">
        <w:rPr>
          <w:b/>
          <w:bCs/>
          <w:sz w:val="22"/>
        </w:rPr>
        <w:t xml:space="preserve"> You, O Lord, I | lift up my soul. </w:t>
      </w:r>
    </w:p>
    <w:p w14:paraId="2CAB752A" w14:textId="77777777" w:rsidR="006A4DCA" w:rsidRPr="006A4DCA" w:rsidRDefault="006A4DCA" w:rsidP="006A4DCA">
      <w:pPr>
        <w:spacing w:after="120"/>
        <w:ind w:left="450" w:hanging="360"/>
        <w:rPr>
          <w:b/>
          <w:bCs/>
          <w:sz w:val="22"/>
        </w:rPr>
      </w:pPr>
      <w:r w:rsidRPr="006A4DCA">
        <w:rPr>
          <w:b/>
          <w:bCs/>
          <w:sz w:val="22"/>
        </w:rPr>
        <w:tab/>
      </w:r>
      <w:r w:rsidRPr="006A4DCA">
        <w:rPr>
          <w:b/>
          <w:bCs/>
          <w:sz w:val="22"/>
        </w:rPr>
        <w:tab/>
        <w:t>O my God, I trust in You; Let me not be | ashamed.</w:t>
      </w:r>
    </w:p>
    <w:p w14:paraId="48BA8B92" w14:textId="77777777" w:rsidR="006A4DCA" w:rsidRPr="006A4DCA" w:rsidRDefault="006A4DCA" w:rsidP="006A4DCA">
      <w:pPr>
        <w:tabs>
          <w:tab w:val="right" w:pos="6750"/>
        </w:tabs>
        <w:spacing w:before="40" w:after="40"/>
        <w:ind w:left="360"/>
        <w:rPr>
          <w:b/>
          <w:sz w:val="22"/>
          <w:szCs w:val="22"/>
        </w:rPr>
      </w:pPr>
      <w:r w:rsidRPr="006A4DCA">
        <w:rPr>
          <w:rFonts w:asciiTheme="minorHAnsi" w:hAnsiTheme="minorHAnsi"/>
          <w:b/>
          <w:sz w:val="22"/>
          <w:szCs w:val="22"/>
        </w:rPr>
        <w:t>GLORIA PATRI</w:t>
      </w:r>
      <w:r w:rsidRPr="006A4DCA">
        <w:rPr>
          <w:rFonts w:asciiTheme="minorHAnsi" w:hAnsiTheme="minorHAnsi"/>
          <w:sz w:val="22"/>
          <w:szCs w:val="22"/>
        </w:rPr>
        <w:t xml:space="preserve"> (p.16):</w:t>
      </w:r>
      <w:r w:rsidRPr="006A4DCA">
        <w:rPr>
          <w:rFonts w:ascii="Cambria" w:hAnsi="Cambria"/>
          <w:b/>
          <w:sz w:val="22"/>
          <w:szCs w:val="22"/>
        </w:rPr>
        <w:t xml:space="preserve"> Glory be to the Father, and to the Son, </w:t>
      </w:r>
      <w:r w:rsidRPr="006A4DCA">
        <w:rPr>
          <w:rFonts w:ascii="Cambria" w:eastAsia="Calibri" w:hAnsi="Cambria" w:cs="Times New Roman"/>
          <w:b/>
          <w:bCs/>
          <w:sz w:val="22"/>
          <w:szCs w:val="22"/>
        </w:rPr>
        <w:t xml:space="preserve">and to the Holy </w:t>
      </w:r>
      <w:proofErr w:type="gramStart"/>
      <w:r w:rsidRPr="006A4DCA">
        <w:rPr>
          <w:rFonts w:ascii="Cambria" w:eastAsia="Calibri" w:hAnsi="Cambria" w:cs="Times New Roman"/>
          <w:b/>
          <w:bCs/>
          <w:sz w:val="22"/>
          <w:szCs w:val="22"/>
        </w:rPr>
        <w:t xml:space="preserve">Ghost;  </w:t>
      </w:r>
      <w:r w:rsidRPr="006A4DCA">
        <w:rPr>
          <w:rFonts w:ascii="Cambria" w:hAnsi="Cambria"/>
          <w:b/>
          <w:sz w:val="22"/>
          <w:szCs w:val="22"/>
        </w:rPr>
        <w:t>as</w:t>
      </w:r>
      <w:proofErr w:type="gramEnd"/>
      <w:r w:rsidRPr="006A4DCA">
        <w:rPr>
          <w:rFonts w:ascii="Cambria" w:hAnsi="Cambria"/>
          <w:b/>
          <w:sz w:val="22"/>
          <w:szCs w:val="22"/>
        </w:rPr>
        <w:t xml:space="preserve"> it was in the beginning, is now, and ever shall be, world without end. Amen.</w:t>
      </w:r>
    </w:p>
    <w:p w14:paraId="37894C89" w14:textId="77777777" w:rsidR="006A4DCA" w:rsidRPr="006A4DCA" w:rsidRDefault="006A4DCA" w:rsidP="006A4DCA">
      <w:pPr>
        <w:tabs>
          <w:tab w:val="right" w:pos="6750"/>
        </w:tabs>
        <w:spacing w:before="80" w:after="120"/>
        <w:ind w:left="450" w:hanging="360"/>
        <w:rPr>
          <w:lang w:val="es-MX"/>
        </w:rPr>
      </w:pPr>
      <w:r w:rsidRPr="006A4DCA">
        <w:rPr>
          <w:rFonts w:ascii="LSBSymbol" w:hAnsi="LSBSymbol"/>
          <w:bCs/>
          <w:szCs w:val="22"/>
          <w:lang w:val="es-MX"/>
        </w:rPr>
        <w:t>P</w:t>
      </w:r>
      <w:r w:rsidRPr="006A4DCA">
        <w:rPr>
          <w:rFonts w:ascii="Cambria" w:hAnsi="Cambria"/>
          <w:bCs/>
          <w:szCs w:val="22"/>
          <w:lang w:val="es-MX"/>
        </w:rPr>
        <w:tab/>
      </w:r>
      <w:r w:rsidRPr="006A4DCA">
        <w:rPr>
          <w:rFonts w:ascii="Cambria" w:hAnsi="Cambria"/>
          <w:b/>
          <w:bCs/>
          <w:i/>
          <w:iCs/>
          <w:lang w:val="es-MX"/>
        </w:rPr>
        <w:t xml:space="preserve"> </w:t>
      </w:r>
      <w:r w:rsidRPr="006A4DCA">
        <w:rPr>
          <w:i/>
          <w:iCs/>
          <w:lang w:val="es-MX"/>
        </w:rPr>
        <w:t>(Antiphon)</w:t>
      </w:r>
      <w:r w:rsidRPr="006A4DCA">
        <w:rPr>
          <w:lang w:val="es-MX"/>
        </w:rPr>
        <w:t xml:space="preserve">  </w:t>
      </w:r>
    </w:p>
    <w:p w14:paraId="2949FE36" w14:textId="77777777" w:rsidR="006A4DCA" w:rsidRPr="006A4DCA" w:rsidRDefault="006A4DCA" w:rsidP="006A4DCA">
      <w:pPr>
        <w:tabs>
          <w:tab w:val="left" w:pos="360"/>
          <w:tab w:val="right" w:pos="6750"/>
        </w:tabs>
        <w:spacing w:after="240"/>
        <w:rPr>
          <w:rFonts w:asciiTheme="minorHAnsi" w:hAnsiTheme="minorHAnsi"/>
          <w:b/>
          <w:bCs/>
          <w:i/>
          <w:iCs/>
          <w:szCs w:val="22"/>
        </w:rPr>
      </w:pPr>
      <w:r w:rsidRPr="006A4DCA">
        <w:rPr>
          <w:rFonts w:asciiTheme="minorHAnsi" w:hAnsiTheme="minorHAnsi"/>
          <w:i/>
          <w:iCs/>
        </w:rPr>
        <w:t>The service continues with The Kyrie, p. 17, followed immediately by The Gloria.</w:t>
      </w:r>
    </w:p>
    <w:p w14:paraId="16AA1A50" w14:textId="77777777" w:rsidR="006A4DCA" w:rsidRPr="006A4DCA" w:rsidRDefault="006A4DCA" w:rsidP="006A4DCA">
      <w:pPr>
        <w:tabs>
          <w:tab w:val="right" w:pos="6750"/>
        </w:tabs>
        <w:rPr>
          <w:rFonts w:ascii="Calibri" w:hAnsi="Calibri"/>
          <w:b/>
          <w:bCs/>
          <w:sz w:val="22"/>
          <w:szCs w:val="22"/>
        </w:rPr>
      </w:pPr>
      <w:r w:rsidRPr="006A4DCA">
        <w:rPr>
          <w:rFonts w:ascii="Calibri" w:hAnsi="Calibri"/>
          <w:b/>
          <w:bCs/>
          <w:sz w:val="26"/>
          <w:szCs w:val="26"/>
        </w:rPr>
        <w:t>GRADUAL &amp; HALLELUJAH</w:t>
      </w:r>
      <w:r w:rsidRPr="006A4DCA">
        <w:rPr>
          <w:rFonts w:ascii="Calibri" w:hAnsi="Calibri"/>
          <w:bCs/>
          <w:i/>
          <w:sz w:val="16"/>
          <w:szCs w:val="28"/>
        </w:rPr>
        <w:t xml:space="preserve"> </w:t>
      </w:r>
      <w:r w:rsidRPr="006A4DCA">
        <w:rPr>
          <w:rFonts w:ascii="Calibri" w:hAnsi="Calibri"/>
          <w:bCs/>
          <w:i/>
          <w:sz w:val="18"/>
          <w:szCs w:val="28"/>
        </w:rPr>
        <w:t>(after the Epistle)</w:t>
      </w:r>
      <w:r w:rsidRPr="006A4DCA">
        <w:rPr>
          <w:rFonts w:ascii="Calibri" w:hAnsi="Calibri"/>
          <w:b/>
          <w:bCs/>
          <w:sz w:val="22"/>
          <w:szCs w:val="22"/>
        </w:rPr>
        <w:tab/>
      </w:r>
      <w:r w:rsidRPr="006A4DCA">
        <w:rPr>
          <w:rFonts w:ascii="Calibri" w:hAnsi="Calibri"/>
          <w:i/>
          <w:iCs/>
          <w:sz w:val="18"/>
          <w:szCs w:val="18"/>
        </w:rPr>
        <w:t xml:space="preserve">Ps. 55:22a, 16, 18a; </w:t>
      </w:r>
      <w:r w:rsidRPr="006A4DCA">
        <w:rPr>
          <w:rFonts w:ascii="Calibri" w:hAnsi="Calibri"/>
          <w:bCs/>
          <w:i/>
          <w:sz w:val="18"/>
          <w:szCs w:val="22"/>
        </w:rPr>
        <w:t>Ps. 18:1–2a</w:t>
      </w:r>
    </w:p>
    <w:p w14:paraId="16C0277D" w14:textId="77777777" w:rsidR="006A4DCA" w:rsidRPr="006A4DCA" w:rsidRDefault="006A4DCA" w:rsidP="006A4DCA">
      <w:pPr>
        <w:ind w:left="450" w:hanging="360"/>
        <w:rPr>
          <w:sz w:val="22"/>
          <w:szCs w:val="18"/>
        </w:rPr>
      </w:pPr>
      <w:r w:rsidRPr="006A4DCA">
        <w:rPr>
          <w:rFonts w:ascii="LSBSymbol" w:hAnsi="LSBSymbol"/>
          <w:bCs/>
          <w:sz w:val="22"/>
        </w:rPr>
        <w:t>P</w:t>
      </w:r>
      <w:r w:rsidRPr="006A4DCA">
        <w:rPr>
          <w:rFonts w:ascii="LSBSymbol" w:hAnsi="LSBSymbol"/>
          <w:bCs/>
          <w:sz w:val="22"/>
        </w:rPr>
        <w:tab/>
      </w:r>
      <w:r w:rsidRPr="006A4DCA">
        <w:rPr>
          <w:sz w:val="22"/>
          <w:szCs w:val="18"/>
        </w:rPr>
        <w:t xml:space="preserve">Cast your bur- | den on the Lord, </w:t>
      </w:r>
    </w:p>
    <w:p w14:paraId="64B79144" w14:textId="77777777" w:rsidR="006A4DCA" w:rsidRPr="006A4DCA" w:rsidRDefault="006A4DCA" w:rsidP="006A4DCA">
      <w:pPr>
        <w:ind w:left="450" w:firstLine="270"/>
        <w:rPr>
          <w:sz w:val="22"/>
          <w:szCs w:val="18"/>
        </w:rPr>
      </w:pPr>
      <w:r w:rsidRPr="006A4DCA">
        <w:rPr>
          <w:sz w:val="22"/>
          <w:szCs w:val="18"/>
        </w:rPr>
        <w:t xml:space="preserve">And He shall sus- | </w:t>
      </w:r>
      <w:proofErr w:type="spellStart"/>
      <w:r w:rsidRPr="006A4DCA">
        <w:rPr>
          <w:sz w:val="22"/>
          <w:szCs w:val="18"/>
        </w:rPr>
        <w:t>tain</w:t>
      </w:r>
      <w:proofErr w:type="spellEnd"/>
      <w:r w:rsidRPr="006A4DCA">
        <w:rPr>
          <w:sz w:val="22"/>
          <w:szCs w:val="18"/>
        </w:rPr>
        <w:t xml:space="preserve"> you;</w:t>
      </w:r>
    </w:p>
    <w:p w14:paraId="714CDA02" w14:textId="77777777" w:rsidR="006A4DCA" w:rsidRPr="006A4DCA" w:rsidRDefault="006A4DCA" w:rsidP="006A4DCA">
      <w:pPr>
        <w:ind w:left="450" w:hanging="360"/>
        <w:rPr>
          <w:b/>
          <w:bCs/>
          <w:sz w:val="22"/>
          <w:szCs w:val="18"/>
        </w:rPr>
      </w:pPr>
      <w:r w:rsidRPr="006A4DCA">
        <w:rPr>
          <w:rFonts w:ascii="LSBSymbol" w:hAnsi="LSBSymbol"/>
          <w:bCs/>
          <w:sz w:val="22"/>
        </w:rPr>
        <w:t>C</w:t>
      </w:r>
      <w:r w:rsidRPr="006A4DCA">
        <w:rPr>
          <w:rFonts w:ascii="Cambria" w:hAnsi="Cambria"/>
          <w:bCs/>
          <w:sz w:val="22"/>
        </w:rPr>
        <w:tab/>
      </w:r>
      <w:r w:rsidRPr="006A4DCA">
        <w:rPr>
          <w:b/>
          <w:bCs/>
          <w:sz w:val="22"/>
          <w:szCs w:val="18"/>
        </w:rPr>
        <w:t xml:space="preserve">I will call upon God, and the | Lord shall save me. </w:t>
      </w:r>
    </w:p>
    <w:p w14:paraId="2C5465AE" w14:textId="77777777" w:rsidR="006A4DCA" w:rsidRPr="006A4DCA" w:rsidRDefault="006A4DCA" w:rsidP="006A4DCA">
      <w:pPr>
        <w:ind w:left="450" w:firstLine="270"/>
        <w:rPr>
          <w:b/>
          <w:bCs/>
          <w:sz w:val="22"/>
          <w:szCs w:val="18"/>
        </w:rPr>
      </w:pPr>
      <w:r w:rsidRPr="006A4DCA">
        <w:rPr>
          <w:b/>
          <w:bCs/>
          <w:sz w:val="22"/>
          <w:szCs w:val="18"/>
        </w:rPr>
        <w:t>He has redeemed my soul | in peace.</w:t>
      </w:r>
    </w:p>
    <w:p w14:paraId="3CCD8DDE" w14:textId="77777777" w:rsidR="006A4DCA" w:rsidRPr="006A4DCA" w:rsidRDefault="006A4DCA" w:rsidP="006A4DCA">
      <w:pPr>
        <w:ind w:left="450" w:hanging="360"/>
        <w:rPr>
          <w:sz w:val="22"/>
        </w:rPr>
      </w:pPr>
      <w:r w:rsidRPr="006A4DCA">
        <w:rPr>
          <w:rFonts w:ascii="LSBSymbol" w:hAnsi="LSBSymbol"/>
          <w:bCs/>
          <w:sz w:val="22"/>
        </w:rPr>
        <w:t>P</w:t>
      </w:r>
      <w:r w:rsidRPr="006A4DCA">
        <w:rPr>
          <w:rFonts w:ascii="LSBSymbol" w:hAnsi="LSBSymbol"/>
          <w:bCs/>
          <w:sz w:val="22"/>
        </w:rPr>
        <w:tab/>
      </w:r>
      <w:r w:rsidRPr="006A4DCA">
        <w:rPr>
          <w:sz w:val="22"/>
        </w:rPr>
        <w:t xml:space="preserve">Al- | — </w:t>
      </w:r>
      <w:proofErr w:type="spellStart"/>
      <w:r w:rsidRPr="006A4DCA">
        <w:rPr>
          <w:sz w:val="22"/>
        </w:rPr>
        <w:t>leluia</w:t>
      </w:r>
      <w:proofErr w:type="spellEnd"/>
      <w:r w:rsidRPr="006A4DCA">
        <w:rPr>
          <w:sz w:val="22"/>
        </w:rPr>
        <w:t xml:space="preserve">!  </w:t>
      </w:r>
    </w:p>
    <w:p w14:paraId="34C84654" w14:textId="77777777" w:rsidR="006A4DCA" w:rsidRPr="006A4DCA" w:rsidRDefault="006A4DCA" w:rsidP="006A4DCA">
      <w:pPr>
        <w:ind w:left="450" w:firstLine="270"/>
        <w:rPr>
          <w:sz w:val="22"/>
        </w:rPr>
      </w:pPr>
      <w:proofErr w:type="spellStart"/>
      <w:r w:rsidRPr="006A4DCA">
        <w:rPr>
          <w:sz w:val="22"/>
        </w:rPr>
        <w:t>Alle</w:t>
      </w:r>
      <w:proofErr w:type="spellEnd"/>
      <w:r w:rsidRPr="006A4DCA">
        <w:rPr>
          <w:sz w:val="22"/>
        </w:rPr>
        <w:t xml:space="preserve">- | </w:t>
      </w:r>
      <w:proofErr w:type="spellStart"/>
      <w:r w:rsidRPr="006A4DCA">
        <w:rPr>
          <w:sz w:val="22"/>
        </w:rPr>
        <w:t>luia</w:t>
      </w:r>
      <w:proofErr w:type="spellEnd"/>
      <w:r w:rsidRPr="006A4DCA">
        <w:rPr>
          <w:sz w:val="22"/>
        </w:rPr>
        <w:t>!</w:t>
      </w:r>
    </w:p>
    <w:p w14:paraId="023EE5B4" w14:textId="77777777" w:rsidR="006A4DCA" w:rsidRPr="006A4DCA" w:rsidRDefault="006A4DCA" w:rsidP="006A4DCA">
      <w:pPr>
        <w:ind w:left="450" w:hanging="360"/>
        <w:rPr>
          <w:b/>
          <w:bCs/>
          <w:sz w:val="22"/>
        </w:rPr>
      </w:pPr>
      <w:r w:rsidRPr="006A4DCA">
        <w:rPr>
          <w:rFonts w:ascii="LSBSymbol" w:hAnsi="LSBSymbol"/>
          <w:bCs/>
          <w:sz w:val="22"/>
        </w:rPr>
        <w:t>C</w:t>
      </w:r>
      <w:r w:rsidRPr="006A4DCA">
        <w:rPr>
          <w:rFonts w:ascii="Cambria" w:hAnsi="Cambria"/>
          <w:bCs/>
          <w:sz w:val="22"/>
        </w:rPr>
        <w:tab/>
      </w:r>
      <w:r w:rsidRPr="006A4DCA">
        <w:rPr>
          <w:b/>
          <w:bCs/>
          <w:sz w:val="22"/>
        </w:rPr>
        <w:t xml:space="preserve">I will love You, | O Lord, my strength. </w:t>
      </w:r>
    </w:p>
    <w:p w14:paraId="41FECE0F" w14:textId="77777777" w:rsidR="006A4DCA" w:rsidRPr="006A4DCA" w:rsidRDefault="006A4DCA" w:rsidP="006A4DCA">
      <w:pPr>
        <w:ind w:left="720"/>
        <w:rPr>
          <w:b/>
          <w:bCs/>
          <w:sz w:val="22"/>
        </w:rPr>
      </w:pPr>
      <w:r w:rsidRPr="006A4DCA">
        <w:rPr>
          <w:b/>
          <w:bCs/>
          <w:sz w:val="22"/>
        </w:rPr>
        <w:t xml:space="preserve">The Lord is my rock and my fortress and my deliverer. </w:t>
      </w:r>
      <w:proofErr w:type="spellStart"/>
      <w:r w:rsidRPr="006A4DCA">
        <w:rPr>
          <w:b/>
          <w:bCs/>
          <w:sz w:val="22"/>
        </w:rPr>
        <w:t>Alle</w:t>
      </w:r>
      <w:proofErr w:type="spellEnd"/>
      <w:r w:rsidRPr="006A4DCA">
        <w:rPr>
          <w:b/>
          <w:bCs/>
          <w:sz w:val="22"/>
        </w:rPr>
        <w:t xml:space="preserve">- | </w:t>
      </w:r>
      <w:proofErr w:type="spellStart"/>
      <w:r w:rsidRPr="006A4DCA">
        <w:rPr>
          <w:b/>
          <w:bCs/>
          <w:sz w:val="22"/>
        </w:rPr>
        <w:t>luia</w:t>
      </w:r>
      <w:proofErr w:type="spellEnd"/>
      <w:r w:rsidRPr="006A4DCA">
        <w:rPr>
          <w:b/>
          <w:bCs/>
          <w:sz w:val="22"/>
        </w:rPr>
        <w:t>!</w:t>
      </w:r>
    </w:p>
    <w:p w14:paraId="4FE7A93B" w14:textId="7006C226" w:rsidR="002A78B9" w:rsidRDefault="00BF3436" w:rsidP="006A4DCA">
      <w:pPr>
        <w:tabs>
          <w:tab w:val="right" w:pos="6750"/>
        </w:tabs>
        <w:spacing w:before="120"/>
        <w:rPr>
          <w:rFonts w:ascii="Gentium" w:hAnsi="Gentium"/>
          <w:smallCaps/>
          <w:sz w:val="28"/>
          <w:szCs w:val="22"/>
        </w:rPr>
      </w:pPr>
      <w:r>
        <w:rPr>
          <w:rFonts w:asciiTheme="minorHAnsi" w:hAnsiTheme="minorHAnsi"/>
          <w:i/>
          <w:iCs/>
        </w:rPr>
        <w:t xml:space="preserve">The service continues with </w:t>
      </w:r>
      <w:r w:rsidR="006A4DCA">
        <w:rPr>
          <w:rFonts w:asciiTheme="minorHAnsi" w:hAnsiTheme="minorHAnsi"/>
          <w:i/>
          <w:iCs/>
        </w:rPr>
        <w:t xml:space="preserve">The Triple Hallelujah and </w:t>
      </w:r>
      <w:r>
        <w:rPr>
          <w:rFonts w:asciiTheme="minorHAnsi" w:hAnsiTheme="minorHAnsi"/>
          <w:i/>
          <w:iCs/>
        </w:rPr>
        <w:t>The Gospel, p.</w:t>
      </w:r>
      <w:r w:rsidR="006A4DCA">
        <w:rPr>
          <w:rFonts w:asciiTheme="minorHAnsi" w:hAnsiTheme="minorHAnsi"/>
          <w:i/>
          <w:iCs/>
        </w:rPr>
        <w:t>20-</w:t>
      </w:r>
      <w:r>
        <w:rPr>
          <w:rFonts w:asciiTheme="minorHAnsi" w:hAnsiTheme="minorHAnsi"/>
          <w:i/>
          <w:iCs/>
        </w:rPr>
        <w:t xml:space="preserve"> 21.</w:t>
      </w:r>
      <w:r w:rsidR="002A78B9">
        <w:rPr>
          <w:rFonts w:ascii="Gentium" w:hAnsi="Gentium"/>
          <w:smallCaps/>
          <w:sz w:val="28"/>
          <w:szCs w:val="22"/>
        </w:rPr>
        <w:br w:type="page"/>
      </w:r>
    </w:p>
    <w:p w14:paraId="055428DC"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08B02D08"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1315B62B" w14:textId="77777777" w:rsidR="006A4DCA" w:rsidRDefault="006A4DCA" w:rsidP="006A4DCA">
      <w:pPr>
        <w:jc w:val="both"/>
        <w:rPr>
          <w:b/>
          <w:bCs/>
          <w:i/>
          <w:sz w:val="24"/>
          <w:szCs w:val="24"/>
        </w:rPr>
      </w:pPr>
    </w:p>
    <w:p w14:paraId="5FCC771F" w14:textId="6489BC9D" w:rsidR="006A4DCA" w:rsidRPr="006A4DCA" w:rsidRDefault="006A4DCA" w:rsidP="006A4DCA">
      <w:pPr>
        <w:jc w:val="both"/>
        <w:rPr>
          <w:b/>
          <w:bCs/>
          <w:i/>
          <w:sz w:val="24"/>
          <w:szCs w:val="24"/>
        </w:rPr>
      </w:pPr>
      <w:r w:rsidRPr="006A4DCA">
        <w:rPr>
          <w:b/>
          <w:bCs/>
          <w:i/>
          <w:sz w:val="24"/>
          <w:szCs w:val="24"/>
        </w:rPr>
        <w:t>from the Augsburg Confession: Article XI on Confession</w:t>
      </w:r>
    </w:p>
    <w:p w14:paraId="4202C38B" w14:textId="77777777" w:rsidR="006A4DCA" w:rsidRPr="006A4DCA" w:rsidRDefault="006A4DCA" w:rsidP="006A4DCA">
      <w:pPr>
        <w:ind w:firstLine="180"/>
        <w:jc w:val="both"/>
        <w:rPr>
          <w:bCs/>
          <w:sz w:val="22"/>
          <w:szCs w:val="24"/>
        </w:rPr>
      </w:pPr>
      <w:r w:rsidRPr="006A4DCA">
        <w:rPr>
          <w:bCs/>
          <w:sz w:val="22"/>
          <w:szCs w:val="24"/>
        </w:rPr>
        <w:t>Our churches teach that private Absolution should be retained in the churches, although listing all sins is not necessary for Confession. For, according to the Psalm, it is impossible. “Who can discern his errors?” (Psalm 19:12).</w:t>
      </w:r>
    </w:p>
    <w:p w14:paraId="7F1478D2" w14:textId="77777777" w:rsidR="006A4DCA" w:rsidRPr="006A4DCA" w:rsidRDefault="006A4DCA" w:rsidP="006A4DCA">
      <w:pPr>
        <w:ind w:firstLine="180"/>
        <w:jc w:val="both"/>
        <w:rPr>
          <w:bCs/>
          <w:sz w:val="22"/>
          <w:szCs w:val="24"/>
        </w:rPr>
      </w:pPr>
    </w:p>
    <w:p w14:paraId="4F6BFB83" w14:textId="77777777" w:rsidR="006A4DCA" w:rsidRPr="006A4DCA" w:rsidRDefault="006A4DCA" w:rsidP="006A4DCA">
      <w:pPr>
        <w:jc w:val="both"/>
        <w:rPr>
          <w:b/>
          <w:bCs/>
          <w:i/>
          <w:sz w:val="24"/>
          <w:szCs w:val="24"/>
        </w:rPr>
      </w:pPr>
      <w:r w:rsidRPr="006A4DCA">
        <w:rPr>
          <w:b/>
          <w:bCs/>
          <w:i/>
          <w:sz w:val="24"/>
          <w:szCs w:val="24"/>
        </w:rPr>
        <w:t>from the Augsburg Confession: Article XII on Repentance</w:t>
      </w:r>
    </w:p>
    <w:p w14:paraId="7C9CA7BA" w14:textId="77777777" w:rsidR="006A4DCA" w:rsidRPr="006A4DCA" w:rsidRDefault="006A4DCA" w:rsidP="006A4DCA">
      <w:pPr>
        <w:ind w:firstLine="180"/>
        <w:jc w:val="both"/>
        <w:rPr>
          <w:bCs/>
          <w:sz w:val="22"/>
          <w:szCs w:val="24"/>
        </w:rPr>
      </w:pPr>
      <w:r w:rsidRPr="006A4DCA">
        <w:rPr>
          <w:bCs/>
          <w:sz w:val="22"/>
          <w:szCs w:val="24"/>
        </w:rPr>
        <w:t>Our churches teach that there is forgiveness of sins for those who have fallen after Baptism whenever they are converted. The Church ought to impart Absolution to those who return to repentance. Now, strictly speaking, repentance consists of two parts. One part is contrition, that is, terrors striking the conscience through the knowledge of sin. The other part is faith, which is born of the Gospel or the Absolution and believes that for Christ’s sake, sins are forgiven. It comforts the conscience and delivers it from terror. Then good works are bound to follow, which are the fruit of repentance.</w:t>
      </w:r>
    </w:p>
    <w:p w14:paraId="20DB944A" w14:textId="77777777" w:rsidR="006A4DCA" w:rsidRPr="006A4DCA" w:rsidRDefault="006A4DCA" w:rsidP="006A4DCA">
      <w:pPr>
        <w:ind w:firstLine="180"/>
        <w:jc w:val="both"/>
        <w:rPr>
          <w:bCs/>
          <w:sz w:val="22"/>
          <w:szCs w:val="24"/>
        </w:rPr>
      </w:pPr>
      <w:r w:rsidRPr="006A4DCA">
        <w:rPr>
          <w:bCs/>
          <w:sz w:val="22"/>
          <w:szCs w:val="24"/>
        </w:rPr>
        <w:t>Our churches condemn the Anabaptists, who deny that those who have once been justified can lose the Holy Spirit. They also condemn those who argue that some may reach such a state of perfection in this life that they cannot sin.</w:t>
      </w:r>
    </w:p>
    <w:p w14:paraId="22D4AF54" w14:textId="77777777" w:rsidR="006A4DCA" w:rsidRPr="006A4DCA" w:rsidRDefault="006A4DCA" w:rsidP="006A4DCA">
      <w:pPr>
        <w:ind w:firstLine="180"/>
        <w:jc w:val="both"/>
        <w:rPr>
          <w:bCs/>
          <w:sz w:val="22"/>
          <w:szCs w:val="24"/>
        </w:rPr>
      </w:pPr>
      <w:r w:rsidRPr="006A4DCA">
        <w:rPr>
          <w:bCs/>
          <w:sz w:val="22"/>
          <w:szCs w:val="24"/>
        </w:rPr>
        <w:t>The Novatians also are condemned, who would not absolve those who had fallen after Baptism, though they returned to repentance.</w:t>
      </w:r>
    </w:p>
    <w:p w14:paraId="5456F830" w14:textId="77777777" w:rsidR="006A4DCA" w:rsidRPr="006A4DCA" w:rsidRDefault="006A4DCA" w:rsidP="006A4DCA">
      <w:pPr>
        <w:ind w:firstLine="180"/>
        <w:jc w:val="both"/>
        <w:rPr>
          <w:bCs/>
          <w:sz w:val="22"/>
          <w:szCs w:val="24"/>
        </w:rPr>
      </w:pPr>
      <w:r w:rsidRPr="006A4DCA">
        <w:rPr>
          <w:bCs/>
          <w:sz w:val="22"/>
          <w:szCs w:val="24"/>
        </w:rPr>
        <w:t>Our churches also reject those who do not teach that forgiveness of sins comes through faith, but command us to merit grace through satisfactions of our own.</w:t>
      </w:r>
    </w:p>
    <w:p w14:paraId="277C3F00" w14:textId="77777777" w:rsidR="006A4DCA" w:rsidRPr="006A4DCA" w:rsidRDefault="006A4DCA" w:rsidP="006A4DCA">
      <w:pPr>
        <w:ind w:firstLine="180"/>
        <w:jc w:val="both"/>
        <w:rPr>
          <w:b/>
          <w:bCs/>
          <w:i/>
          <w:sz w:val="24"/>
          <w:szCs w:val="24"/>
        </w:rPr>
      </w:pPr>
      <w:r w:rsidRPr="006A4DCA">
        <w:rPr>
          <w:bCs/>
          <w:sz w:val="22"/>
          <w:szCs w:val="24"/>
        </w:rPr>
        <w:t xml:space="preserve">They also reject those who teach that it is necessary to perform works of satisfaction, commanded by Church law, </w:t>
      </w:r>
      <w:proofErr w:type="gramStart"/>
      <w:r w:rsidRPr="006A4DCA">
        <w:rPr>
          <w:bCs/>
          <w:sz w:val="22"/>
          <w:szCs w:val="24"/>
        </w:rPr>
        <w:t>in order to</w:t>
      </w:r>
      <w:proofErr w:type="gramEnd"/>
      <w:r w:rsidRPr="006A4DCA">
        <w:rPr>
          <w:bCs/>
          <w:sz w:val="22"/>
          <w:szCs w:val="24"/>
        </w:rPr>
        <w:t xml:space="preserve"> remit eternal punishment or the punishment of purgatory.</w:t>
      </w:r>
    </w:p>
    <w:p w14:paraId="3B2B89F8" w14:textId="11F0D949" w:rsidR="00071C25" w:rsidRPr="00273483" w:rsidRDefault="00071C25" w:rsidP="006A4DCA">
      <w:pPr>
        <w:spacing w:before="120" w:after="40"/>
        <w:jc w:val="both"/>
        <w:rPr>
          <w:bCs/>
          <w:sz w:val="22"/>
          <w:szCs w:val="24"/>
        </w:rPr>
      </w:pPr>
    </w:p>
    <w:sectPr w:rsidR="00071C25" w:rsidRPr="00273483"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8296" w14:textId="77777777" w:rsidR="00BC6BEC" w:rsidRDefault="00BC6BEC" w:rsidP="00F15EE1">
      <w:r>
        <w:separator/>
      </w:r>
    </w:p>
  </w:endnote>
  <w:endnote w:type="continuationSeparator" w:id="0">
    <w:p w14:paraId="6747DDF8" w14:textId="77777777" w:rsidR="00BC6BEC" w:rsidRDefault="00BC6BEC"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1A0FD4AB" w14:textId="77777777" w:rsidR="00420B09" w:rsidRDefault="00BC6BEC"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7BA68AFD" w14:textId="77777777" w:rsidR="00420B09" w:rsidRDefault="00BC6BEC"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3E1" w14:textId="77777777" w:rsidR="00BC6BEC" w:rsidRDefault="00BC6BEC" w:rsidP="00F15EE1">
      <w:r>
        <w:separator/>
      </w:r>
    </w:p>
  </w:footnote>
  <w:footnote w:type="continuationSeparator" w:id="0">
    <w:p w14:paraId="5851388B" w14:textId="77777777" w:rsidR="00BC6BEC" w:rsidRDefault="00BC6BEC"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2592"/>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02EF"/>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1F557E"/>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85F"/>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6D97"/>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4DCA"/>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D638B"/>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4A3F"/>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4E2F"/>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BEC"/>
    <w:rsid w:val="00BC6CFB"/>
    <w:rsid w:val="00BD07FC"/>
    <w:rsid w:val="00BD1672"/>
    <w:rsid w:val="00BD2682"/>
    <w:rsid w:val="00BD5544"/>
    <w:rsid w:val="00BD5DF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27CE1"/>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67499"/>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351B"/>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5F2"/>
    <w:rsid w:val="00E575D7"/>
    <w:rsid w:val="00E60212"/>
    <w:rsid w:val="00E6024D"/>
    <w:rsid w:val="00E63052"/>
    <w:rsid w:val="00E63279"/>
    <w:rsid w:val="00E6439C"/>
    <w:rsid w:val="00E64925"/>
    <w:rsid w:val="00E663E9"/>
    <w:rsid w:val="00E66A42"/>
    <w:rsid w:val="00E67E34"/>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3A79"/>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AA80"/>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2697469">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4094691">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B23EB-941E-40BA-80B8-11094B4C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2018-06-13T16:06:00Z</dcterms:created>
  <dcterms:modified xsi:type="dcterms:W3CDTF">2018-06-13T17:08:00Z</dcterms:modified>
</cp:coreProperties>
</file>